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FE096" w14:textId="77777777" w:rsidR="00776E94" w:rsidRDefault="00776E94"/>
    <w:p w14:paraId="6D07C8A2" w14:textId="77777777" w:rsidR="00D47B24" w:rsidRDefault="00D47B24"/>
    <w:p w14:paraId="5EA8EF80" w14:textId="77777777" w:rsidR="00D47B24" w:rsidRDefault="00D47B24" w:rsidP="00FD6325"/>
    <w:p w14:paraId="11F8FD0F" w14:textId="77777777" w:rsidR="00F20703" w:rsidRDefault="00F20703" w:rsidP="00FD6325">
      <w:pPr>
        <w:pStyle w:val="Tittel"/>
        <w:pBdr>
          <w:top w:val="single" w:sz="18" w:space="1" w:color="7030A0"/>
          <w:bottom w:val="single" w:sz="18" w:space="1" w:color="7030A0"/>
        </w:pBdr>
        <w:spacing w:before="120" w:after="120"/>
      </w:pPr>
    </w:p>
    <w:p w14:paraId="1810F015" w14:textId="287E2EB6" w:rsidR="00F20703" w:rsidRDefault="00D47B24" w:rsidP="00FD6325">
      <w:pPr>
        <w:pStyle w:val="Tittel"/>
        <w:pBdr>
          <w:top w:val="single" w:sz="18" w:space="1" w:color="7030A0"/>
          <w:bottom w:val="single" w:sz="18" w:space="1" w:color="7030A0"/>
        </w:pBdr>
        <w:spacing w:before="120" w:after="120"/>
      </w:pPr>
      <w:r>
        <w:t xml:space="preserve">Vedlegg </w:t>
      </w:r>
      <w:r w:rsidR="00154ADA">
        <w:t>C</w:t>
      </w:r>
    </w:p>
    <w:p w14:paraId="5CD721FB" w14:textId="77777777" w:rsidR="00D47B24" w:rsidRDefault="00D93DC5" w:rsidP="00FD6325">
      <w:pPr>
        <w:pStyle w:val="Tittel"/>
        <w:pBdr>
          <w:top w:val="single" w:sz="18" w:space="1" w:color="7030A0"/>
          <w:bottom w:val="single" w:sz="18" w:space="1" w:color="7030A0"/>
        </w:pBdr>
        <w:spacing w:before="120" w:after="120"/>
      </w:pPr>
      <w:r>
        <w:t>Mulighetsstudie</w:t>
      </w:r>
    </w:p>
    <w:p w14:paraId="443F778B" w14:textId="5EDC5F0D" w:rsidR="00D47B24" w:rsidRDefault="00855BDB" w:rsidP="00FD6325">
      <w:pPr>
        <w:pStyle w:val="Tittel"/>
        <w:pBdr>
          <w:top w:val="single" w:sz="18" w:space="1" w:color="7030A0"/>
          <w:bottom w:val="single" w:sz="18" w:space="1" w:color="7030A0"/>
        </w:pBdr>
        <w:spacing w:before="120" w:after="120"/>
      </w:pPr>
      <w:r>
        <w:t>«</w:t>
      </w:r>
      <w:r w:rsidR="00D47B24">
        <w:t>PXXXX</w:t>
      </w:r>
      <w:r>
        <w:t xml:space="preserve"> </w:t>
      </w:r>
      <w:r w:rsidR="00D47B24">
        <w:t>Prosjektnavn</w:t>
      </w:r>
      <w:r>
        <w:t>»</w:t>
      </w:r>
    </w:p>
    <w:p w14:paraId="51D9F5C6" w14:textId="77777777" w:rsidR="00D47B24" w:rsidRDefault="00D47B24" w:rsidP="00FD6325">
      <w:pPr>
        <w:pBdr>
          <w:top w:val="single" w:sz="18" w:space="1" w:color="7030A0"/>
          <w:bottom w:val="single" w:sz="18" w:space="1" w:color="7030A0"/>
        </w:pBdr>
        <w:spacing w:before="120" w:after="120"/>
      </w:pPr>
    </w:p>
    <w:p w14:paraId="4203E93F" w14:textId="77777777" w:rsidR="00D47B24" w:rsidRDefault="00D47B24" w:rsidP="00FD6325">
      <w:pPr>
        <w:pBdr>
          <w:top w:val="single" w:sz="18" w:space="1" w:color="7030A0"/>
          <w:bottom w:val="single" w:sz="18" w:space="1" w:color="7030A0"/>
        </w:pBdr>
        <w:rPr>
          <w:color w:val="800080"/>
        </w:rPr>
      </w:pPr>
    </w:p>
    <w:p w14:paraId="2B17FBF1" w14:textId="77777777" w:rsidR="00D47B24" w:rsidRDefault="00D47B24" w:rsidP="00D47B24">
      <w:bookmarkStart w:id="0" w:name="ååBildePlass"/>
    </w:p>
    <w:p w14:paraId="52290F29" w14:textId="77777777" w:rsidR="00D47B24" w:rsidRDefault="00D47B24" w:rsidP="00D47B24">
      <w:pPr>
        <w:pStyle w:val="Brdtekst"/>
      </w:pPr>
    </w:p>
    <w:p w14:paraId="0C378418" w14:textId="77777777" w:rsidR="00D47B24" w:rsidRDefault="00D47B24" w:rsidP="00D47B24">
      <w:pPr>
        <w:pStyle w:val="Brdtekst"/>
      </w:pPr>
    </w:p>
    <w:p w14:paraId="48D34B49" w14:textId="77777777" w:rsidR="00D47B24" w:rsidRDefault="00D47B24" w:rsidP="00D47B24">
      <w:pPr>
        <w:pStyle w:val="Brdtekst"/>
      </w:pPr>
      <w:bookmarkStart w:id="1" w:name="UtskriftMerke"/>
      <w:bookmarkEnd w:id="1"/>
    </w:p>
    <w:p w14:paraId="6CFBFCB1" w14:textId="77777777" w:rsidR="00D47B24" w:rsidRDefault="00D47B24" w:rsidP="00D47B24">
      <w:pPr>
        <w:pStyle w:val="Brdtekst"/>
      </w:pPr>
    </w:p>
    <w:p w14:paraId="1A1A15F4" w14:textId="77777777" w:rsidR="00D47B24" w:rsidRDefault="00D47B24" w:rsidP="00D47B24">
      <w:pPr>
        <w:pStyle w:val="Brdtekst"/>
      </w:pPr>
    </w:p>
    <w:p w14:paraId="75C8EAA8" w14:textId="77777777" w:rsidR="00D47B24" w:rsidRPr="00E823B8" w:rsidRDefault="00D47B24" w:rsidP="00D47B24">
      <w:pPr>
        <w:pStyle w:val="Brdtekstpaaflgende"/>
      </w:pPr>
    </w:p>
    <w:p w14:paraId="37DF3800" w14:textId="77777777" w:rsidR="00D47B24" w:rsidRDefault="00D47B24" w:rsidP="00D47B24">
      <w:pPr>
        <w:pStyle w:val="Brdtekst"/>
      </w:pPr>
    </w:p>
    <w:p w14:paraId="09743357" w14:textId="77777777" w:rsidR="00D47B24" w:rsidRDefault="00D47B24" w:rsidP="00D47B24">
      <w:pPr>
        <w:pStyle w:val="Brdtekst"/>
      </w:pPr>
    </w:p>
    <w:p w14:paraId="49E25431" w14:textId="77777777" w:rsidR="00C82554" w:rsidRDefault="00C82554" w:rsidP="00C82554">
      <w:pPr>
        <w:pStyle w:val="Brdtekstpaaflgende"/>
      </w:pPr>
    </w:p>
    <w:p w14:paraId="0AC4AF80" w14:textId="77777777" w:rsidR="00C82554" w:rsidRDefault="00C82554" w:rsidP="00C82554">
      <w:pPr>
        <w:pStyle w:val="Brdtekstpaaflgende"/>
      </w:pPr>
    </w:p>
    <w:p w14:paraId="368D70DB" w14:textId="77777777" w:rsidR="00C82554" w:rsidRDefault="00C82554" w:rsidP="00C82554">
      <w:pPr>
        <w:pStyle w:val="Brdtekstpaaflgende"/>
      </w:pPr>
    </w:p>
    <w:p w14:paraId="6B2F539A" w14:textId="77777777" w:rsidR="00C82554" w:rsidRDefault="00C82554" w:rsidP="00C82554">
      <w:pPr>
        <w:pStyle w:val="Brdtekstpaaflgende"/>
      </w:pPr>
    </w:p>
    <w:p w14:paraId="11A7372E" w14:textId="77777777" w:rsidR="00C82554" w:rsidRDefault="00C82554" w:rsidP="00C82554">
      <w:pPr>
        <w:pStyle w:val="Brdtekstpaaflgende"/>
      </w:pPr>
    </w:p>
    <w:p w14:paraId="56FC997B" w14:textId="77777777" w:rsidR="00C82554" w:rsidRDefault="00C82554" w:rsidP="00C82554">
      <w:pPr>
        <w:pStyle w:val="Brdtekstpaaflgende"/>
      </w:pPr>
    </w:p>
    <w:p w14:paraId="3398DF3F" w14:textId="77777777" w:rsidR="00C82554" w:rsidRDefault="00C82554" w:rsidP="00C82554">
      <w:pPr>
        <w:pStyle w:val="Brdtekstpaaflgende"/>
      </w:pPr>
    </w:p>
    <w:p w14:paraId="0AB94C61" w14:textId="77777777" w:rsidR="00C82554" w:rsidRDefault="00C82554" w:rsidP="00C82554">
      <w:pPr>
        <w:pStyle w:val="Brdtekstpaaflgende"/>
      </w:pPr>
    </w:p>
    <w:p w14:paraId="01B3EC93" w14:textId="77777777" w:rsidR="00C82554" w:rsidRDefault="00C82554" w:rsidP="00C82554">
      <w:pPr>
        <w:pStyle w:val="Brdtekstpaaflgende"/>
      </w:pPr>
    </w:p>
    <w:p w14:paraId="6E8773E1" w14:textId="77777777" w:rsidR="00C82554" w:rsidRDefault="00C82554" w:rsidP="00C82554">
      <w:pPr>
        <w:pStyle w:val="Brdtekstpaaflgende"/>
      </w:pPr>
    </w:p>
    <w:p w14:paraId="5D756C96" w14:textId="77777777" w:rsidR="00C82554" w:rsidRDefault="00C82554" w:rsidP="00C82554">
      <w:pPr>
        <w:pStyle w:val="Brdtekstpaaflgende"/>
      </w:pPr>
    </w:p>
    <w:p w14:paraId="7CD38BFB" w14:textId="77777777" w:rsidR="00C82554" w:rsidRDefault="00C82554" w:rsidP="00C82554">
      <w:pPr>
        <w:pStyle w:val="Brdtekstpaaflgende"/>
      </w:pPr>
    </w:p>
    <w:p w14:paraId="5AAE260D" w14:textId="77777777" w:rsidR="00C82554" w:rsidRPr="00C82554" w:rsidRDefault="00C82554" w:rsidP="00C82554">
      <w:pPr>
        <w:pStyle w:val="Brdtekstpaaflgende"/>
      </w:pPr>
    </w:p>
    <w:bookmarkEnd w:id="0"/>
    <w:p w14:paraId="557F35CA" w14:textId="77777777" w:rsidR="00855BDB" w:rsidRPr="001035FE" w:rsidRDefault="00855BDB" w:rsidP="00855BDB">
      <w:pPr>
        <w:pBdr>
          <w:top w:val="single" w:sz="4" w:space="1" w:color="auto"/>
          <w:left w:val="single" w:sz="4" w:space="4" w:color="auto"/>
          <w:bottom w:val="single" w:sz="4" w:space="1" w:color="auto"/>
          <w:right w:val="single" w:sz="4" w:space="4" w:color="auto"/>
        </w:pBdr>
        <w:shd w:val="clear" w:color="auto" w:fill="F2F2F2"/>
        <w:spacing w:before="120"/>
        <w:ind w:right="408"/>
        <w:rPr>
          <w:b/>
          <w:sz w:val="18"/>
          <w:szCs w:val="18"/>
        </w:rPr>
      </w:pPr>
      <w:r w:rsidRPr="001035FE">
        <w:rPr>
          <w:b/>
          <w:sz w:val="18"/>
          <w:szCs w:val="18"/>
        </w:rPr>
        <w:t>Skjerming av informasjon i dokumentet</w:t>
      </w:r>
    </w:p>
    <w:p w14:paraId="0C3F7B80" w14:textId="3D5BE433" w:rsidR="00855BDB" w:rsidRPr="001035FE" w:rsidRDefault="00855BDB" w:rsidP="00855BDB">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Det er utsteders ansvar at riktig hjemmel anvendes, og følgende hjemler er de mest vanlige:</w:t>
      </w:r>
      <w:r w:rsidR="00406571">
        <w:rPr>
          <w:sz w:val="18"/>
          <w:szCs w:val="18"/>
        </w:rPr>
        <w:t xml:space="preserve"> </w:t>
      </w:r>
      <w:r w:rsidRPr="001035FE">
        <w:rPr>
          <w:b/>
          <w:sz w:val="18"/>
          <w:szCs w:val="18"/>
        </w:rPr>
        <w:br/>
      </w:r>
      <w:r w:rsidRPr="001035FE">
        <w:rPr>
          <w:sz w:val="18"/>
          <w:szCs w:val="18"/>
        </w:rPr>
        <w:t>Dokumentet kan unntas offentlighet (UO), eksempelvis på bakgrunn av konkurranse-/økonomiske årsaker:</w:t>
      </w:r>
    </w:p>
    <w:p w14:paraId="7A718D4D" w14:textId="77777777" w:rsidR="00855BDB" w:rsidRPr="001035FE" w:rsidRDefault="00855BDB" w:rsidP="00855BDB">
      <w:pPr>
        <w:numPr>
          <w:ilvl w:val="0"/>
          <w:numId w:val="46"/>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i/>
          <w:sz w:val="18"/>
          <w:szCs w:val="18"/>
        </w:rPr>
      </w:pPr>
      <w:r w:rsidRPr="001035FE">
        <w:rPr>
          <w:i/>
          <w:sz w:val="18"/>
          <w:szCs w:val="18"/>
          <w:lang w:eastAsia="en-US"/>
        </w:rPr>
        <w:t xml:space="preserve">Unntatt offentlighet etter </w:t>
      </w:r>
      <w:proofErr w:type="spellStart"/>
      <w:r w:rsidRPr="001035FE">
        <w:rPr>
          <w:i/>
          <w:sz w:val="18"/>
          <w:szCs w:val="18"/>
          <w:lang w:eastAsia="en-US"/>
        </w:rPr>
        <w:t>offentleglova</w:t>
      </w:r>
      <w:proofErr w:type="spellEnd"/>
      <w:r w:rsidRPr="001035FE">
        <w:rPr>
          <w:i/>
          <w:sz w:val="18"/>
          <w:szCs w:val="18"/>
          <w:lang w:eastAsia="en-US"/>
        </w:rPr>
        <w:t xml:space="preserve">: </w:t>
      </w:r>
      <w:proofErr w:type="spellStart"/>
      <w:r w:rsidRPr="001035FE">
        <w:rPr>
          <w:i/>
          <w:sz w:val="18"/>
          <w:szCs w:val="18"/>
          <w:lang w:eastAsia="en-US"/>
        </w:rPr>
        <w:t>ofl</w:t>
      </w:r>
      <w:proofErr w:type="spellEnd"/>
      <w:r w:rsidRPr="001035FE">
        <w:rPr>
          <w:i/>
          <w:sz w:val="18"/>
          <w:szCs w:val="18"/>
          <w:lang w:eastAsia="en-US"/>
        </w:rPr>
        <w:t xml:space="preserve"> § 13.1 jf</w:t>
      </w:r>
      <w:r>
        <w:rPr>
          <w:i/>
          <w:sz w:val="18"/>
          <w:szCs w:val="18"/>
          <w:lang w:eastAsia="en-US"/>
        </w:rPr>
        <w:t xml:space="preserve">. </w:t>
      </w:r>
      <w:proofErr w:type="spellStart"/>
      <w:r w:rsidRPr="001035FE">
        <w:rPr>
          <w:i/>
          <w:sz w:val="18"/>
          <w:szCs w:val="18"/>
          <w:lang w:eastAsia="en-US"/>
        </w:rPr>
        <w:t>fvl</w:t>
      </w:r>
      <w:proofErr w:type="spellEnd"/>
      <w:r w:rsidRPr="001035FE">
        <w:rPr>
          <w:i/>
          <w:sz w:val="18"/>
          <w:szCs w:val="18"/>
          <w:lang w:eastAsia="en-US"/>
        </w:rPr>
        <w:t xml:space="preserve"> § 13.1.2</w:t>
      </w:r>
    </w:p>
    <w:p w14:paraId="7146BED4" w14:textId="77777777" w:rsidR="00855BDB" w:rsidRPr="001035FE" w:rsidRDefault="00855BDB" w:rsidP="00855BDB">
      <w:pPr>
        <w:pBdr>
          <w:top w:val="single" w:sz="4" w:space="1" w:color="auto"/>
          <w:left w:val="single" w:sz="4" w:space="4" w:color="auto"/>
          <w:bottom w:val="single" w:sz="4" w:space="1" w:color="auto"/>
          <w:right w:val="single" w:sz="4" w:space="4" w:color="auto"/>
        </w:pBdr>
        <w:shd w:val="clear" w:color="auto" w:fill="F2F2F2"/>
        <w:ind w:right="408"/>
        <w:rPr>
          <w:sz w:val="18"/>
          <w:szCs w:val="18"/>
        </w:rPr>
      </w:pPr>
      <w:proofErr w:type="gramStart"/>
      <w:r w:rsidRPr="001035FE">
        <w:rPr>
          <w:sz w:val="18"/>
          <w:szCs w:val="18"/>
        </w:rPr>
        <w:t>Forøvrig</w:t>
      </w:r>
      <w:proofErr w:type="gramEnd"/>
      <w:r w:rsidRPr="001035FE">
        <w:rPr>
          <w:sz w:val="18"/>
          <w:szCs w:val="18"/>
        </w:rPr>
        <w:t xml:space="preserve"> kan informasjonen i dokumentet graderes BEGRENSET eller høyere, og da skal dokumentet punktgraderes: </w:t>
      </w:r>
    </w:p>
    <w:p w14:paraId="4213AE98" w14:textId="1F7CB220" w:rsidR="00855BDB" w:rsidRPr="001035FE" w:rsidRDefault="00855BDB" w:rsidP="00855BDB">
      <w:pPr>
        <w:numPr>
          <w:ilvl w:val="0"/>
          <w:numId w:val="46"/>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sz w:val="18"/>
          <w:szCs w:val="18"/>
        </w:rPr>
      </w:pPr>
      <w:r w:rsidRPr="001035FE">
        <w:rPr>
          <w:i/>
          <w:sz w:val="18"/>
          <w:szCs w:val="18"/>
        </w:rPr>
        <w:t xml:space="preserve">Gradert informasjon, unntatt offentlighet iht. sikkerhetsloven §§ </w:t>
      </w:r>
      <w:r w:rsidR="00C3401C">
        <w:rPr>
          <w:i/>
          <w:sz w:val="18"/>
          <w:szCs w:val="18"/>
        </w:rPr>
        <w:t>5-3</w:t>
      </w:r>
      <w:r w:rsidRPr="001035FE">
        <w:rPr>
          <w:i/>
          <w:sz w:val="18"/>
          <w:szCs w:val="18"/>
        </w:rPr>
        <w:t xml:space="preserve"> og </w:t>
      </w:r>
      <w:r w:rsidR="00C3401C">
        <w:rPr>
          <w:i/>
          <w:sz w:val="18"/>
          <w:szCs w:val="18"/>
        </w:rPr>
        <w:t>5-4</w:t>
      </w:r>
      <w:r w:rsidRPr="001035FE">
        <w:rPr>
          <w:i/>
          <w:sz w:val="18"/>
          <w:szCs w:val="18"/>
        </w:rPr>
        <w:t xml:space="preserve">, jf. </w:t>
      </w:r>
      <w:proofErr w:type="spellStart"/>
      <w:r w:rsidRPr="001035FE">
        <w:rPr>
          <w:i/>
          <w:sz w:val="18"/>
          <w:szCs w:val="18"/>
        </w:rPr>
        <w:t>offentleglova</w:t>
      </w:r>
      <w:proofErr w:type="spellEnd"/>
      <w:r w:rsidRPr="001035FE">
        <w:rPr>
          <w:i/>
          <w:sz w:val="18"/>
          <w:szCs w:val="18"/>
        </w:rPr>
        <w:t xml:space="preserve"> § 13, 1.ledd.</w:t>
      </w:r>
    </w:p>
    <w:p w14:paraId="081DE67F" w14:textId="77777777" w:rsidR="00855BDB" w:rsidRPr="001035FE" w:rsidRDefault="00855BDB" w:rsidP="00855BDB">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 xml:space="preserve">Eventuelt så kan informasjonen skjermes med FORTROLIG eller høyere: </w:t>
      </w:r>
    </w:p>
    <w:p w14:paraId="7E20517A" w14:textId="77777777" w:rsidR="00855BDB" w:rsidRPr="001035FE" w:rsidRDefault="00855BDB" w:rsidP="00855BDB">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sym w:font="Symbol" w:char="F0B7"/>
      </w:r>
      <w:r w:rsidRPr="001035FE">
        <w:rPr>
          <w:i/>
          <w:sz w:val="18"/>
          <w:szCs w:val="18"/>
        </w:rPr>
        <w:t xml:space="preserve">Unntatt offentlighet iht. beskyttelsesinstruksen §§ 2 og 3 og </w:t>
      </w:r>
      <w:proofErr w:type="spellStart"/>
      <w:r w:rsidRPr="001035FE">
        <w:rPr>
          <w:i/>
          <w:sz w:val="18"/>
          <w:szCs w:val="18"/>
        </w:rPr>
        <w:t>offentleglova</w:t>
      </w:r>
      <w:proofErr w:type="spellEnd"/>
      <w:r w:rsidRPr="001035FE">
        <w:rPr>
          <w:i/>
          <w:sz w:val="18"/>
          <w:szCs w:val="18"/>
        </w:rPr>
        <w:t xml:space="preserve"> § 13, 1.ledd jf. forvaltningsloven § 13, 1.ledd</w:t>
      </w:r>
    </w:p>
    <w:p w14:paraId="2AF9594F" w14:textId="77777777" w:rsidR="00855BDB" w:rsidRDefault="00855BDB" w:rsidP="00493F7E">
      <w:pPr>
        <w:ind w:left="708"/>
        <w:rPr>
          <w:sz w:val="20"/>
        </w:rPr>
      </w:pPr>
    </w:p>
    <w:p w14:paraId="6F1A4C52" w14:textId="1C813469" w:rsidR="00855BDB" w:rsidRDefault="00855BDB" w:rsidP="00855BDB">
      <w:pPr>
        <w:pBdr>
          <w:top w:val="single" w:sz="4" w:space="1" w:color="auto"/>
          <w:left w:val="single" w:sz="4" w:space="1" w:color="auto"/>
          <w:bottom w:val="single" w:sz="4" w:space="1" w:color="auto"/>
          <w:right w:val="single" w:sz="4" w:space="1" w:color="auto"/>
        </w:pBdr>
        <w:shd w:val="clear" w:color="auto" w:fill="F2F2F2" w:themeFill="background1" w:themeFillShade="F2"/>
        <w:spacing w:after="120"/>
        <w:rPr>
          <w:b/>
          <w:color w:val="548DD4" w:themeColor="text2" w:themeTint="99"/>
          <w:sz w:val="32"/>
          <w:szCs w:val="32"/>
          <w:lang w:eastAsia="en-US"/>
        </w:rPr>
      </w:pPr>
      <w:r w:rsidRPr="007030DA">
        <w:rPr>
          <w:b/>
          <w:color w:val="548DD4" w:themeColor="text2" w:themeTint="99"/>
          <w:sz w:val="32"/>
          <w:szCs w:val="32"/>
          <w:lang w:eastAsia="en-US"/>
        </w:rPr>
        <w:lastRenderedPageBreak/>
        <w:t xml:space="preserve">Endringslogg for mal for </w:t>
      </w:r>
      <w:r w:rsidR="00406571">
        <w:rPr>
          <w:b/>
          <w:color w:val="548DD4" w:themeColor="text2" w:themeTint="99"/>
          <w:sz w:val="32"/>
          <w:szCs w:val="32"/>
          <w:lang w:eastAsia="en-US"/>
        </w:rPr>
        <w:t>M</w:t>
      </w:r>
      <w:r>
        <w:rPr>
          <w:b/>
          <w:color w:val="548DD4" w:themeColor="text2" w:themeTint="99"/>
          <w:sz w:val="32"/>
          <w:szCs w:val="32"/>
          <w:lang w:eastAsia="en-US"/>
        </w:rPr>
        <w:t>ulighetsstudie</w:t>
      </w:r>
    </w:p>
    <w:p w14:paraId="5EEED92D" w14:textId="1383BB18" w:rsidR="00855BDB" w:rsidRPr="007030DA" w:rsidRDefault="00855BDB" w:rsidP="00855BDB">
      <w:pPr>
        <w:pBdr>
          <w:top w:val="single" w:sz="4" w:space="1" w:color="auto"/>
          <w:left w:val="single" w:sz="4" w:space="1" w:color="auto"/>
          <w:bottom w:val="single" w:sz="4" w:space="1" w:color="auto"/>
          <w:right w:val="single" w:sz="4" w:space="1" w:color="auto"/>
        </w:pBdr>
        <w:shd w:val="clear" w:color="auto" w:fill="F2F2F2" w:themeFill="background1" w:themeFillShade="F2"/>
        <w:rPr>
          <w:b/>
          <w:sz w:val="18"/>
          <w:szCs w:val="18"/>
        </w:rPr>
      </w:pPr>
      <w:r>
        <w:rPr>
          <w:b/>
          <w:sz w:val="18"/>
          <w:szCs w:val="18"/>
        </w:rPr>
        <w:t>Dette er FDs endringslogg for mulighetsstudie</w:t>
      </w:r>
      <w:r w:rsidRPr="007030DA">
        <w:rPr>
          <w:b/>
          <w:sz w:val="18"/>
          <w:szCs w:val="18"/>
        </w:rPr>
        <w:t xml:space="preserve">-malen. Loggen skal fjernes og erstattes med </w:t>
      </w:r>
      <w:proofErr w:type="gramStart"/>
      <w:r w:rsidRPr="007030DA">
        <w:rPr>
          <w:b/>
          <w:sz w:val="18"/>
          <w:szCs w:val="18"/>
        </w:rPr>
        <w:t>teksten ”Denne</w:t>
      </w:r>
      <w:proofErr w:type="gramEnd"/>
      <w:r w:rsidRPr="007030DA">
        <w:rPr>
          <w:b/>
          <w:sz w:val="18"/>
          <w:szCs w:val="18"/>
        </w:rPr>
        <w:t xml:space="preserve"> siden er blank” i den endelige versjonen som fremsendes.  </w:t>
      </w:r>
    </w:p>
    <w:p w14:paraId="0C0E8910" w14:textId="77777777" w:rsidR="00855BDB" w:rsidRPr="00E83130" w:rsidRDefault="00855BDB" w:rsidP="00855BDB">
      <w:pPr>
        <w:spacing w:before="120"/>
        <w:jc w:val="center"/>
        <w:rPr>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206"/>
        <w:gridCol w:w="5230"/>
        <w:gridCol w:w="1533"/>
      </w:tblGrid>
      <w:tr w:rsidR="00855BDB" w:rsidRPr="00E83130" w14:paraId="3A1F83A4" w14:textId="77777777" w:rsidTr="00B71D64">
        <w:tc>
          <w:tcPr>
            <w:tcW w:w="1101" w:type="dxa"/>
            <w:shd w:val="clear" w:color="auto" w:fill="D9D9D9"/>
          </w:tcPr>
          <w:p w14:paraId="24ACEC01" w14:textId="77777777" w:rsidR="00855BDB" w:rsidRPr="00E83130" w:rsidRDefault="00855BDB" w:rsidP="00B71D64">
            <w:pPr>
              <w:spacing w:before="120"/>
              <w:jc w:val="center"/>
              <w:rPr>
                <w:b/>
                <w:lang w:eastAsia="en-US"/>
              </w:rPr>
            </w:pPr>
            <w:r w:rsidRPr="00E83130">
              <w:rPr>
                <w:b/>
                <w:lang w:eastAsia="en-US"/>
              </w:rPr>
              <w:t>Versjon</w:t>
            </w:r>
          </w:p>
        </w:tc>
        <w:tc>
          <w:tcPr>
            <w:tcW w:w="1134" w:type="dxa"/>
            <w:shd w:val="clear" w:color="auto" w:fill="D9D9D9"/>
          </w:tcPr>
          <w:p w14:paraId="18E696E4" w14:textId="77777777" w:rsidR="00855BDB" w:rsidRPr="00E83130" w:rsidRDefault="00855BDB" w:rsidP="00B71D64">
            <w:pPr>
              <w:spacing w:before="120"/>
              <w:jc w:val="center"/>
              <w:rPr>
                <w:b/>
                <w:lang w:eastAsia="en-US"/>
              </w:rPr>
            </w:pPr>
            <w:r w:rsidRPr="00E83130">
              <w:rPr>
                <w:b/>
                <w:lang w:eastAsia="en-US"/>
              </w:rPr>
              <w:t>Dato</w:t>
            </w:r>
          </w:p>
        </w:tc>
        <w:tc>
          <w:tcPr>
            <w:tcW w:w="5670" w:type="dxa"/>
            <w:shd w:val="clear" w:color="auto" w:fill="D9D9D9"/>
          </w:tcPr>
          <w:p w14:paraId="613768F7" w14:textId="77777777" w:rsidR="00855BDB" w:rsidRPr="00E83130" w:rsidRDefault="00855BDB" w:rsidP="00B71D64">
            <w:pPr>
              <w:spacing w:before="120"/>
              <w:jc w:val="center"/>
              <w:rPr>
                <w:b/>
                <w:lang w:eastAsia="en-US"/>
              </w:rPr>
            </w:pPr>
            <w:r>
              <w:rPr>
                <w:b/>
                <w:lang w:eastAsia="en-US"/>
              </w:rPr>
              <w:t>Beskrivelse av endring</w:t>
            </w:r>
          </w:p>
        </w:tc>
        <w:tc>
          <w:tcPr>
            <w:tcW w:w="1574" w:type="dxa"/>
            <w:shd w:val="clear" w:color="auto" w:fill="D9D9D9"/>
          </w:tcPr>
          <w:p w14:paraId="25C2B827" w14:textId="77777777" w:rsidR="00855BDB" w:rsidRPr="00E83130" w:rsidRDefault="00855BDB" w:rsidP="00B71D64">
            <w:pPr>
              <w:spacing w:before="120"/>
              <w:jc w:val="center"/>
              <w:rPr>
                <w:b/>
                <w:lang w:eastAsia="en-US"/>
              </w:rPr>
            </w:pPr>
            <w:r w:rsidRPr="00E83130">
              <w:rPr>
                <w:b/>
                <w:lang w:eastAsia="en-US"/>
              </w:rPr>
              <w:t>Godkjent av</w:t>
            </w:r>
          </w:p>
        </w:tc>
      </w:tr>
      <w:tr w:rsidR="00855BDB" w:rsidRPr="00E83130" w14:paraId="1B4FF9D0" w14:textId="77777777" w:rsidTr="00B71D64">
        <w:tc>
          <w:tcPr>
            <w:tcW w:w="1101" w:type="dxa"/>
          </w:tcPr>
          <w:p w14:paraId="6609EB64" w14:textId="1D217BD8" w:rsidR="00855BDB" w:rsidRPr="007030DA" w:rsidRDefault="006E28F1" w:rsidP="00B71D64">
            <w:pPr>
              <w:spacing w:before="120"/>
              <w:jc w:val="center"/>
              <w:rPr>
                <w:i/>
                <w:sz w:val="22"/>
                <w:szCs w:val="22"/>
                <w:lang w:eastAsia="en-US"/>
              </w:rPr>
            </w:pPr>
            <w:r>
              <w:rPr>
                <w:i/>
                <w:sz w:val="22"/>
                <w:szCs w:val="22"/>
                <w:lang w:eastAsia="en-US"/>
              </w:rPr>
              <w:t>1.0</w:t>
            </w:r>
          </w:p>
        </w:tc>
        <w:tc>
          <w:tcPr>
            <w:tcW w:w="1134" w:type="dxa"/>
          </w:tcPr>
          <w:p w14:paraId="259839BD" w14:textId="705193E7" w:rsidR="00855BDB" w:rsidRPr="007030DA" w:rsidRDefault="006E28F1" w:rsidP="00B71D64">
            <w:pPr>
              <w:spacing w:before="120"/>
              <w:jc w:val="center"/>
              <w:rPr>
                <w:i/>
                <w:sz w:val="22"/>
                <w:szCs w:val="22"/>
                <w:lang w:eastAsia="en-US"/>
              </w:rPr>
            </w:pPr>
            <w:r>
              <w:rPr>
                <w:i/>
                <w:sz w:val="22"/>
                <w:szCs w:val="22"/>
                <w:lang w:eastAsia="en-US"/>
              </w:rPr>
              <w:t>17.12.2019</w:t>
            </w:r>
          </w:p>
        </w:tc>
        <w:tc>
          <w:tcPr>
            <w:tcW w:w="5670" w:type="dxa"/>
          </w:tcPr>
          <w:p w14:paraId="5BEBDC67" w14:textId="03E14772" w:rsidR="00855BDB" w:rsidRPr="007030DA" w:rsidRDefault="006E28F1" w:rsidP="00B71D64">
            <w:pPr>
              <w:spacing w:before="120"/>
              <w:rPr>
                <w:i/>
                <w:sz w:val="22"/>
                <w:szCs w:val="22"/>
                <w:lang w:eastAsia="en-US"/>
              </w:rPr>
            </w:pPr>
            <w:r>
              <w:rPr>
                <w:i/>
                <w:sz w:val="22"/>
                <w:szCs w:val="22"/>
                <w:lang w:eastAsia="en-US"/>
              </w:rPr>
              <w:t>Ny mal for mulighetsstudie til KVU</w:t>
            </w:r>
          </w:p>
        </w:tc>
        <w:tc>
          <w:tcPr>
            <w:tcW w:w="1574" w:type="dxa"/>
          </w:tcPr>
          <w:p w14:paraId="027345F8" w14:textId="29B82BA3" w:rsidR="00855BDB" w:rsidRPr="007030DA" w:rsidRDefault="00855BDB" w:rsidP="00B71D64">
            <w:pPr>
              <w:spacing w:before="120"/>
              <w:jc w:val="center"/>
              <w:rPr>
                <w:i/>
                <w:sz w:val="22"/>
                <w:szCs w:val="22"/>
                <w:lang w:eastAsia="en-US"/>
              </w:rPr>
            </w:pPr>
          </w:p>
        </w:tc>
      </w:tr>
      <w:tr w:rsidR="00855BDB" w:rsidRPr="00E83130" w14:paraId="733A6C62" w14:textId="77777777" w:rsidTr="00B71D64">
        <w:tc>
          <w:tcPr>
            <w:tcW w:w="1101" w:type="dxa"/>
          </w:tcPr>
          <w:p w14:paraId="662F5550" w14:textId="17E7469B" w:rsidR="00855BDB" w:rsidRPr="007030DA" w:rsidRDefault="009A7E14" w:rsidP="00B71D64">
            <w:pPr>
              <w:spacing w:before="120"/>
              <w:jc w:val="center"/>
              <w:rPr>
                <w:i/>
                <w:sz w:val="22"/>
                <w:szCs w:val="22"/>
                <w:lang w:eastAsia="en-US"/>
              </w:rPr>
            </w:pPr>
            <w:r>
              <w:rPr>
                <w:i/>
                <w:sz w:val="22"/>
                <w:szCs w:val="22"/>
                <w:lang w:eastAsia="en-US"/>
              </w:rPr>
              <w:t xml:space="preserve">1.1 </w:t>
            </w:r>
          </w:p>
        </w:tc>
        <w:tc>
          <w:tcPr>
            <w:tcW w:w="1134" w:type="dxa"/>
          </w:tcPr>
          <w:p w14:paraId="40E8CA1C" w14:textId="268CC990" w:rsidR="00855BDB" w:rsidRPr="007030DA" w:rsidRDefault="008F090E" w:rsidP="00B71D64">
            <w:pPr>
              <w:spacing w:before="120"/>
              <w:jc w:val="center"/>
              <w:rPr>
                <w:i/>
                <w:sz w:val="22"/>
                <w:szCs w:val="22"/>
                <w:lang w:eastAsia="en-US"/>
              </w:rPr>
            </w:pPr>
            <w:r>
              <w:rPr>
                <w:i/>
                <w:sz w:val="22"/>
                <w:szCs w:val="22"/>
                <w:lang w:eastAsia="en-US"/>
              </w:rPr>
              <w:t>21.06.2024</w:t>
            </w:r>
          </w:p>
        </w:tc>
        <w:tc>
          <w:tcPr>
            <w:tcW w:w="5670" w:type="dxa"/>
          </w:tcPr>
          <w:p w14:paraId="3D9E6B2A" w14:textId="68EDF577" w:rsidR="00855BDB" w:rsidRPr="007030DA" w:rsidRDefault="008F090E" w:rsidP="00B71D64">
            <w:pPr>
              <w:spacing w:before="120"/>
              <w:rPr>
                <w:i/>
                <w:sz w:val="22"/>
                <w:szCs w:val="22"/>
                <w:lang w:eastAsia="en-US"/>
              </w:rPr>
            </w:pPr>
            <w:r>
              <w:rPr>
                <w:i/>
                <w:sz w:val="22"/>
                <w:szCs w:val="22"/>
                <w:lang w:eastAsia="en-US"/>
              </w:rPr>
              <w:t xml:space="preserve">Revidert mal vedlegg C </w:t>
            </w:r>
            <w:proofErr w:type="spellStart"/>
            <w:r>
              <w:rPr>
                <w:i/>
                <w:sz w:val="22"/>
                <w:szCs w:val="22"/>
                <w:lang w:eastAsia="en-US"/>
              </w:rPr>
              <w:t>iht</w:t>
            </w:r>
            <w:proofErr w:type="spellEnd"/>
            <w:r>
              <w:rPr>
                <w:i/>
                <w:sz w:val="22"/>
                <w:szCs w:val="22"/>
                <w:lang w:eastAsia="en-US"/>
              </w:rPr>
              <w:t xml:space="preserve"> ny veileder for konspetfasen</w:t>
            </w:r>
          </w:p>
        </w:tc>
        <w:tc>
          <w:tcPr>
            <w:tcW w:w="1574" w:type="dxa"/>
          </w:tcPr>
          <w:p w14:paraId="0181FFAE" w14:textId="60A0D502" w:rsidR="00855BDB" w:rsidRPr="007030DA" w:rsidRDefault="007C542B" w:rsidP="00B71D64">
            <w:pPr>
              <w:spacing w:before="120"/>
              <w:jc w:val="center"/>
              <w:rPr>
                <w:i/>
                <w:sz w:val="22"/>
                <w:szCs w:val="22"/>
                <w:lang w:eastAsia="en-US"/>
              </w:rPr>
            </w:pPr>
            <w:r>
              <w:rPr>
                <w:i/>
                <w:sz w:val="22"/>
                <w:szCs w:val="22"/>
                <w:lang w:eastAsia="en-US"/>
              </w:rPr>
              <w:t>FD</w:t>
            </w:r>
          </w:p>
        </w:tc>
      </w:tr>
      <w:tr w:rsidR="00855BDB" w:rsidRPr="00E83130" w14:paraId="1FF6B4CD" w14:textId="77777777" w:rsidTr="00B71D64">
        <w:tc>
          <w:tcPr>
            <w:tcW w:w="1101" w:type="dxa"/>
          </w:tcPr>
          <w:p w14:paraId="235CD1F5" w14:textId="77777777" w:rsidR="00855BDB" w:rsidRPr="00E83130" w:rsidRDefault="00855BDB" w:rsidP="00B71D64">
            <w:pPr>
              <w:spacing w:before="120"/>
              <w:jc w:val="center"/>
              <w:rPr>
                <w:i/>
                <w:lang w:eastAsia="en-US"/>
              </w:rPr>
            </w:pPr>
          </w:p>
        </w:tc>
        <w:tc>
          <w:tcPr>
            <w:tcW w:w="1134" w:type="dxa"/>
          </w:tcPr>
          <w:p w14:paraId="3AEF67AA" w14:textId="77777777" w:rsidR="00855BDB" w:rsidRPr="00E83130" w:rsidRDefault="00855BDB" w:rsidP="00B71D64">
            <w:pPr>
              <w:spacing w:before="120"/>
              <w:jc w:val="center"/>
              <w:rPr>
                <w:i/>
                <w:lang w:eastAsia="en-US"/>
              </w:rPr>
            </w:pPr>
          </w:p>
        </w:tc>
        <w:tc>
          <w:tcPr>
            <w:tcW w:w="5670" w:type="dxa"/>
          </w:tcPr>
          <w:p w14:paraId="0D68BF6D" w14:textId="77777777" w:rsidR="00855BDB" w:rsidRPr="00E83130" w:rsidRDefault="00855BDB" w:rsidP="00B71D64">
            <w:pPr>
              <w:spacing w:before="120"/>
              <w:jc w:val="center"/>
              <w:rPr>
                <w:i/>
                <w:lang w:eastAsia="en-US"/>
              </w:rPr>
            </w:pPr>
          </w:p>
        </w:tc>
        <w:tc>
          <w:tcPr>
            <w:tcW w:w="1574" w:type="dxa"/>
          </w:tcPr>
          <w:p w14:paraId="068463D6" w14:textId="77777777" w:rsidR="00855BDB" w:rsidRPr="00E83130" w:rsidRDefault="00855BDB" w:rsidP="00B71D64">
            <w:pPr>
              <w:spacing w:before="120"/>
              <w:jc w:val="center"/>
              <w:rPr>
                <w:i/>
                <w:lang w:eastAsia="en-US"/>
              </w:rPr>
            </w:pPr>
          </w:p>
        </w:tc>
      </w:tr>
      <w:tr w:rsidR="00855BDB" w:rsidRPr="00E83130" w14:paraId="4D8854FB" w14:textId="77777777" w:rsidTr="00B71D64">
        <w:tc>
          <w:tcPr>
            <w:tcW w:w="1101" w:type="dxa"/>
          </w:tcPr>
          <w:p w14:paraId="5682EED1" w14:textId="77777777" w:rsidR="00855BDB" w:rsidRPr="00E83130" w:rsidRDefault="00855BDB" w:rsidP="00B71D64">
            <w:pPr>
              <w:spacing w:before="120"/>
              <w:jc w:val="center"/>
              <w:rPr>
                <w:i/>
                <w:lang w:eastAsia="en-US"/>
              </w:rPr>
            </w:pPr>
          </w:p>
        </w:tc>
        <w:tc>
          <w:tcPr>
            <w:tcW w:w="1134" w:type="dxa"/>
          </w:tcPr>
          <w:p w14:paraId="7810B9AA" w14:textId="77777777" w:rsidR="00855BDB" w:rsidRPr="00E83130" w:rsidRDefault="00855BDB" w:rsidP="00B71D64">
            <w:pPr>
              <w:spacing w:before="120"/>
              <w:jc w:val="center"/>
              <w:rPr>
                <w:i/>
                <w:lang w:eastAsia="en-US"/>
              </w:rPr>
            </w:pPr>
          </w:p>
        </w:tc>
        <w:tc>
          <w:tcPr>
            <w:tcW w:w="5670" w:type="dxa"/>
          </w:tcPr>
          <w:p w14:paraId="34AFA49F" w14:textId="77777777" w:rsidR="00855BDB" w:rsidRPr="00E83130" w:rsidRDefault="00855BDB" w:rsidP="00B71D64">
            <w:pPr>
              <w:spacing w:before="120"/>
              <w:jc w:val="center"/>
              <w:rPr>
                <w:i/>
                <w:lang w:eastAsia="en-US"/>
              </w:rPr>
            </w:pPr>
          </w:p>
        </w:tc>
        <w:tc>
          <w:tcPr>
            <w:tcW w:w="1574" w:type="dxa"/>
          </w:tcPr>
          <w:p w14:paraId="514B36F6" w14:textId="77777777" w:rsidR="00855BDB" w:rsidRPr="00E83130" w:rsidRDefault="00855BDB" w:rsidP="00B71D64">
            <w:pPr>
              <w:spacing w:before="120"/>
              <w:jc w:val="center"/>
              <w:rPr>
                <w:i/>
                <w:lang w:eastAsia="en-US"/>
              </w:rPr>
            </w:pPr>
          </w:p>
        </w:tc>
      </w:tr>
      <w:tr w:rsidR="00855BDB" w:rsidRPr="00E83130" w14:paraId="4C6B72A6" w14:textId="77777777" w:rsidTr="00B71D64">
        <w:tc>
          <w:tcPr>
            <w:tcW w:w="1101" w:type="dxa"/>
          </w:tcPr>
          <w:p w14:paraId="02310451" w14:textId="77777777" w:rsidR="00855BDB" w:rsidRPr="00E83130" w:rsidRDefault="00855BDB" w:rsidP="00B71D64">
            <w:pPr>
              <w:spacing w:before="120"/>
              <w:jc w:val="center"/>
              <w:rPr>
                <w:i/>
                <w:lang w:eastAsia="en-US"/>
              </w:rPr>
            </w:pPr>
          </w:p>
        </w:tc>
        <w:tc>
          <w:tcPr>
            <w:tcW w:w="1134" w:type="dxa"/>
          </w:tcPr>
          <w:p w14:paraId="2D7F56D1" w14:textId="77777777" w:rsidR="00855BDB" w:rsidRPr="00E83130" w:rsidRDefault="00855BDB" w:rsidP="00B71D64">
            <w:pPr>
              <w:spacing w:before="120"/>
              <w:jc w:val="center"/>
              <w:rPr>
                <w:i/>
                <w:lang w:eastAsia="en-US"/>
              </w:rPr>
            </w:pPr>
          </w:p>
        </w:tc>
        <w:tc>
          <w:tcPr>
            <w:tcW w:w="5670" w:type="dxa"/>
          </w:tcPr>
          <w:p w14:paraId="09325D08" w14:textId="77777777" w:rsidR="00855BDB" w:rsidRPr="00E83130" w:rsidRDefault="00855BDB" w:rsidP="00B71D64">
            <w:pPr>
              <w:spacing w:before="120"/>
              <w:jc w:val="center"/>
              <w:rPr>
                <w:i/>
                <w:lang w:eastAsia="en-US"/>
              </w:rPr>
            </w:pPr>
          </w:p>
        </w:tc>
        <w:tc>
          <w:tcPr>
            <w:tcW w:w="1574" w:type="dxa"/>
          </w:tcPr>
          <w:p w14:paraId="6C27C2DC" w14:textId="77777777" w:rsidR="00855BDB" w:rsidRPr="00E83130" w:rsidRDefault="00855BDB" w:rsidP="00B71D64">
            <w:pPr>
              <w:spacing w:before="120"/>
              <w:jc w:val="center"/>
              <w:rPr>
                <w:i/>
                <w:lang w:eastAsia="en-US"/>
              </w:rPr>
            </w:pPr>
          </w:p>
        </w:tc>
      </w:tr>
      <w:tr w:rsidR="00855BDB" w:rsidRPr="00E83130" w14:paraId="3132D0EC" w14:textId="77777777" w:rsidTr="00B71D64">
        <w:tc>
          <w:tcPr>
            <w:tcW w:w="1101" w:type="dxa"/>
          </w:tcPr>
          <w:p w14:paraId="511A2664" w14:textId="77777777" w:rsidR="00855BDB" w:rsidRPr="00E83130" w:rsidRDefault="00855BDB" w:rsidP="00B71D64">
            <w:pPr>
              <w:spacing w:before="120"/>
              <w:jc w:val="center"/>
              <w:rPr>
                <w:i/>
                <w:lang w:eastAsia="en-US"/>
              </w:rPr>
            </w:pPr>
          </w:p>
        </w:tc>
        <w:tc>
          <w:tcPr>
            <w:tcW w:w="1134" w:type="dxa"/>
          </w:tcPr>
          <w:p w14:paraId="733FAD3B" w14:textId="77777777" w:rsidR="00855BDB" w:rsidRPr="00E83130" w:rsidRDefault="00855BDB" w:rsidP="00B71D64">
            <w:pPr>
              <w:spacing w:before="120"/>
              <w:jc w:val="center"/>
              <w:rPr>
                <w:i/>
                <w:lang w:eastAsia="en-US"/>
              </w:rPr>
            </w:pPr>
          </w:p>
        </w:tc>
        <w:tc>
          <w:tcPr>
            <w:tcW w:w="5670" w:type="dxa"/>
          </w:tcPr>
          <w:p w14:paraId="6CE5A7A4" w14:textId="77777777" w:rsidR="00855BDB" w:rsidRPr="00E83130" w:rsidRDefault="00855BDB" w:rsidP="00B71D64">
            <w:pPr>
              <w:spacing w:before="120"/>
              <w:jc w:val="center"/>
              <w:rPr>
                <w:i/>
                <w:lang w:eastAsia="en-US"/>
              </w:rPr>
            </w:pPr>
          </w:p>
        </w:tc>
        <w:tc>
          <w:tcPr>
            <w:tcW w:w="1574" w:type="dxa"/>
          </w:tcPr>
          <w:p w14:paraId="415D3E7B" w14:textId="77777777" w:rsidR="00855BDB" w:rsidRPr="00E83130" w:rsidRDefault="00855BDB" w:rsidP="00B71D64">
            <w:pPr>
              <w:spacing w:before="120"/>
              <w:jc w:val="center"/>
              <w:rPr>
                <w:i/>
                <w:lang w:eastAsia="en-US"/>
              </w:rPr>
            </w:pPr>
          </w:p>
        </w:tc>
      </w:tr>
      <w:tr w:rsidR="00855BDB" w:rsidRPr="00E83130" w14:paraId="2AEBEC11" w14:textId="77777777" w:rsidTr="00B71D64">
        <w:tc>
          <w:tcPr>
            <w:tcW w:w="1101" w:type="dxa"/>
          </w:tcPr>
          <w:p w14:paraId="0585B838" w14:textId="77777777" w:rsidR="00855BDB" w:rsidRPr="00E83130" w:rsidRDefault="00855BDB" w:rsidP="00B71D64">
            <w:pPr>
              <w:spacing w:before="120"/>
              <w:jc w:val="center"/>
              <w:rPr>
                <w:i/>
                <w:lang w:eastAsia="en-US"/>
              </w:rPr>
            </w:pPr>
          </w:p>
        </w:tc>
        <w:tc>
          <w:tcPr>
            <w:tcW w:w="1134" w:type="dxa"/>
          </w:tcPr>
          <w:p w14:paraId="75F8DE95" w14:textId="77777777" w:rsidR="00855BDB" w:rsidRPr="00E83130" w:rsidRDefault="00855BDB" w:rsidP="00B71D64">
            <w:pPr>
              <w:spacing w:before="120"/>
              <w:jc w:val="center"/>
              <w:rPr>
                <w:i/>
                <w:lang w:eastAsia="en-US"/>
              </w:rPr>
            </w:pPr>
          </w:p>
        </w:tc>
        <w:tc>
          <w:tcPr>
            <w:tcW w:w="5670" w:type="dxa"/>
          </w:tcPr>
          <w:p w14:paraId="677FFAB4" w14:textId="77777777" w:rsidR="00855BDB" w:rsidRPr="00E83130" w:rsidRDefault="00855BDB" w:rsidP="00B71D64">
            <w:pPr>
              <w:spacing w:before="120"/>
              <w:jc w:val="center"/>
              <w:rPr>
                <w:i/>
                <w:lang w:eastAsia="en-US"/>
              </w:rPr>
            </w:pPr>
          </w:p>
        </w:tc>
        <w:tc>
          <w:tcPr>
            <w:tcW w:w="1574" w:type="dxa"/>
          </w:tcPr>
          <w:p w14:paraId="33C1BFE8" w14:textId="77777777" w:rsidR="00855BDB" w:rsidRPr="00E83130" w:rsidRDefault="00855BDB" w:rsidP="00B71D64">
            <w:pPr>
              <w:spacing w:before="120"/>
              <w:jc w:val="center"/>
              <w:rPr>
                <w:i/>
                <w:lang w:eastAsia="en-US"/>
              </w:rPr>
            </w:pPr>
          </w:p>
        </w:tc>
      </w:tr>
    </w:tbl>
    <w:p w14:paraId="37CC1846" w14:textId="77777777" w:rsidR="00855BDB" w:rsidRDefault="00855BDB" w:rsidP="00855BDB">
      <w:pPr>
        <w:spacing w:before="120"/>
        <w:jc w:val="center"/>
        <w:rPr>
          <w:i/>
          <w:lang w:eastAsia="en-US"/>
        </w:rPr>
      </w:pPr>
    </w:p>
    <w:p w14:paraId="3AE3F01C" w14:textId="2BCC15F0" w:rsidR="00855BDB" w:rsidRDefault="00855BDB" w:rsidP="00855BDB">
      <w:pPr>
        <w:ind w:left="708"/>
        <w:jc w:val="center"/>
        <w:rPr>
          <w:i/>
          <w:lang w:eastAsia="en-US"/>
        </w:rPr>
      </w:pPr>
      <w:r w:rsidRPr="007030DA">
        <w:rPr>
          <w:i/>
          <w:lang w:eastAsia="en-US"/>
        </w:rPr>
        <w:t>&lt; Denne siden er blank &gt;</w:t>
      </w:r>
    </w:p>
    <w:p w14:paraId="4F72703A" w14:textId="74484B51" w:rsidR="00855BDB" w:rsidRDefault="00855BDB">
      <w:pPr>
        <w:rPr>
          <w:i/>
          <w:lang w:eastAsia="en-US"/>
        </w:rPr>
      </w:pPr>
      <w:r>
        <w:rPr>
          <w:i/>
          <w:lang w:eastAsia="en-US"/>
        </w:rPr>
        <w:br w:type="page"/>
      </w:r>
    </w:p>
    <w:p w14:paraId="147E51FF" w14:textId="75F93440" w:rsidR="00855BDB" w:rsidRDefault="00383E44" w:rsidP="00855BDB">
      <w:pPr>
        <w:ind w:left="708"/>
        <w:rPr>
          <w:i/>
          <w:sz w:val="20"/>
        </w:rPr>
      </w:pPr>
      <w:r w:rsidRPr="00893BC5">
        <w:rPr>
          <w:i/>
          <w:noProof/>
          <w:lang w:eastAsia="en-US"/>
        </w:rPr>
        <w:lastRenderedPageBreak/>
        <mc:AlternateContent>
          <mc:Choice Requires="wps">
            <w:drawing>
              <wp:anchor distT="45720" distB="45720" distL="114300" distR="114300" simplePos="0" relativeHeight="251658241" behindDoc="0" locked="0" layoutInCell="1" allowOverlap="1" wp14:anchorId="76FFE82D" wp14:editId="4EC9EB3A">
                <wp:simplePos x="0" y="0"/>
                <wp:positionH relativeFrom="margin">
                  <wp:align>left</wp:align>
                </wp:positionH>
                <wp:positionV relativeFrom="paragraph">
                  <wp:posOffset>53975</wp:posOffset>
                </wp:positionV>
                <wp:extent cx="5814060" cy="2811780"/>
                <wp:effectExtent l="0" t="0" r="15240" b="26670"/>
                <wp:wrapSquare wrapText="bothSides"/>
                <wp:docPr id="92677637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811780"/>
                        </a:xfrm>
                        <a:prstGeom prst="rect">
                          <a:avLst/>
                        </a:prstGeom>
                        <a:solidFill>
                          <a:sysClr val="window" lastClr="FFFFFF">
                            <a:lumMod val="95000"/>
                          </a:sysClr>
                        </a:solidFill>
                        <a:ln w="9525">
                          <a:solidFill>
                            <a:srgbClr val="000000"/>
                          </a:solidFill>
                          <a:miter lim="800000"/>
                          <a:headEnd/>
                          <a:tailEnd/>
                        </a:ln>
                      </wps:spPr>
                      <wps:txbx>
                        <w:txbxContent>
                          <w:p w14:paraId="027556F7" w14:textId="71E06C4E" w:rsidR="00383E44" w:rsidRPr="007A218A" w:rsidRDefault="00383E44" w:rsidP="00383E44">
                            <w:pPr>
                              <w:rPr>
                                <w:b/>
                                <w:bCs/>
                              </w:rPr>
                            </w:pPr>
                            <w:r w:rsidRPr="007A218A">
                              <w:rPr>
                                <w:b/>
                                <w:bCs/>
                              </w:rPr>
                              <w:t xml:space="preserve">Føringer for utarbeidelse av mal for </w:t>
                            </w:r>
                            <w:r w:rsidR="00D44D4A">
                              <w:rPr>
                                <w:b/>
                                <w:bCs/>
                              </w:rPr>
                              <w:t>mulighetsstudiet</w:t>
                            </w:r>
                            <w:r w:rsidRPr="007A218A">
                              <w:rPr>
                                <w:b/>
                                <w:bCs/>
                              </w:rPr>
                              <w:t>:</w:t>
                            </w:r>
                          </w:p>
                          <w:p w14:paraId="6A95E193" w14:textId="77777777" w:rsidR="00383E44" w:rsidRDefault="00383E44" w:rsidP="00383E44">
                            <w:r>
                              <w:t>Formål og beskrivelse for hvert kapittel/punkt samt forenklinger er beskrevet i grå bokser under hvert punkt. De grå boksene fjernes i endelig versjon som oversendes beslutningstaker.</w:t>
                            </w:r>
                          </w:p>
                          <w:p w14:paraId="12FBA5D1" w14:textId="77777777" w:rsidR="00383E44" w:rsidRDefault="00383E44" w:rsidP="00383E44"/>
                          <w:p w14:paraId="5B14EC23" w14:textId="77777777" w:rsidR="00383E44" w:rsidRDefault="00383E44" w:rsidP="00383E44">
                            <w:r>
                              <w:t xml:space="preserve">Hvis kapitler eller punkter i vedlegget ikke fylles ut, skal punktene ikke fjernes. Skriv en kort begrunnelse for hvorfor kapittelet eller punktet ikke svares ut, slik at beslutningstaker ser at det er gjort en vurdering. På den måten unngår man uklarheter og spørsmål om noe er uteglemt eller ikke hensyntatt. </w:t>
                            </w:r>
                          </w:p>
                          <w:p w14:paraId="4CB3D0CF" w14:textId="77777777" w:rsidR="00383E44" w:rsidRDefault="00383E44" w:rsidP="00383E44"/>
                          <w:p w14:paraId="295E63BA" w14:textId="77777777" w:rsidR="00383E44" w:rsidRDefault="00383E44" w:rsidP="00383E44">
                            <w:r>
                              <w:t>Sørg for at vedlegget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FE82D" id="_x0000_t202" coordsize="21600,21600" o:spt="202" path="m,l,21600r21600,l21600,xe">
                <v:stroke joinstyle="miter"/>
                <v:path gradientshapeok="t" o:connecttype="rect"/>
              </v:shapetype>
              <v:shape id="Tekstboks 2" o:spid="_x0000_s1026" type="#_x0000_t202" style="position:absolute;left:0;text-align:left;margin-left:0;margin-top:4.25pt;width:457.8pt;height:221.4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" fillcolor="#f2f2f2">
                <v:textbox>
                  <w:txbxContent>
                    <w:p w14:paraId="027556F7" w14:textId="71E06C4E" w:rsidR="00383E44" w:rsidRPr="007A218A" w:rsidRDefault="00383E44" w:rsidP="00383E44">
                      <w:pPr>
                        <w:rPr>
                          <w:b/>
                          <w:bCs/>
                        </w:rPr>
                      </w:pPr>
                      <w:r w:rsidRPr="007A218A">
                        <w:rPr>
                          <w:b/>
                          <w:bCs/>
                        </w:rPr>
                        <w:t xml:space="preserve">Føringer for utarbeidelse av mal for </w:t>
                      </w:r>
                      <w:r w:rsidR="00D44D4A">
                        <w:rPr>
                          <w:b/>
                          <w:bCs/>
                        </w:rPr>
                        <w:t>mulighetsstudiet</w:t>
                      </w:r>
                      <w:r w:rsidRPr="007A218A">
                        <w:rPr>
                          <w:b/>
                          <w:bCs/>
                        </w:rPr>
                        <w:t>:</w:t>
                      </w:r>
                    </w:p>
                    <w:p w14:paraId="6A95E193" w14:textId="77777777" w:rsidR="00383E44" w:rsidRDefault="00383E44" w:rsidP="00383E44">
                      <w:r>
                        <w:t>Formål og beskrivelse for hvert kapittel/punkt samt forenklinger er beskrevet i grå bokser under hvert punkt. De grå boksene fjernes i endelig versjon som oversendes beslutningstaker.</w:t>
                      </w:r>
                    </w:p>
                    <w:p w14:paraId="12FBA5D1" w14:textId="77777777" w:rsidR="00383E44" w:rsidRDefault="00383E44" w:rsidP="00383E44"/>
                    <w:p w14:paraId="5B14EC23" w14:textId="77777777" w:rsidR="00383E44" w:rsidRDefault="00383E44" w:rsidP="00383E44">
                      <w:r>
                        <w:t xml:space="preserve">Hvis kapitler eller punkter i vedlegget ikke fylles ut, skal punktene ikke fjernes. Skriv en kort begrunnelse for hvorfor kapittelet eller punktet ikke svares ut, slik at beslutningstaker ser at det er gjort en vurdering. På den måten unngår man uklarheter og spørsmål om noe er uteglemt eller ikke hensyntatt. </w:t>
                      </w:r>
                    </w:p>
                    <w:p w14:paraId="4CB3D0CF" w14:textId="77777777" w:rsidR="00383E44" w:rsidRDefault="00383E44" w:rsidP="00383E44"/>
                    <w:p w14:paraId="295E63BA" w14:textId="77777777" w:rsidR="00383E44" w:rsidRDefault="00383E44" w:rsidP="00383E44">
                      <w:r>
                        <w:t>Sørg for at vedlegget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frem. </w:t>
                      </w:r>
                    </w:p>
                  </w:txbxContent>
                </v:textbox>
                <w10:wrap type="square" anchorx="margin"/>
              </v:shape>
            </w:pict>
          </mc:Fallback>
        </mc:AlternateContent>
      </w:r>
    </w:p>
    <w:p w14:paraId="798FB29B" w14:textId="17AA2925" w:rsidR="00977AF7" w:rsidRDefault="00977AF7" w:rsidP="00855BDB">
      <w:pPr>
        <w:ind w:left="708"/>
        <w:rPr>
          <w:i/>
          <w:sz w:val="20"/>
        </w:rPr>
      </w:pPr>
    </w:p>
    <w:p w14:paraId="2BF4A06D" w14:textId="77777777" w:rsidR="00977AF7" w:rsidRDefault="00977AF7" w:rsidP="00855BDB">
      <w:pPr>
        <w:ind w:left="708"/>
        <w:rPr>
          <w:i/>
          <w:sz w:val="20"/>
        </w:rPr>
      </w:pPr>
    </w:p>
    <w:p w14:paraId="51021D3A" w14:textId="77777777" w:rsidR="0022593F" w:rsidRDefault="00DE4EF6" w:rsidP="00B50989">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r w:rsidRPr="00A96DB2">
        <w:rPr>
          <w:b/>
          <w:bCs/>
          <w:lang w:eastAsia="en-US"/>
        </w:rPr>
        <w:t>Mulighetsstudien</w:t>
      </w:r>
      <w:r w:rsidR="00BB34B7" w:rsidRPr="00A96DB2">
        <w:rPr>
          <w:b/>
          <w:bCs/>
          <w:lang w:eastAsia="en-US"/>
        </w:rPr>
        <w:t xml:space="preserve"> </w:t>
      </w:r>
      <w:r w:rsidR="00BB34B7">
        <w:rPr>
          <w:lang w:eastAsia="en-US"/>
        </w:rPr>
        <w:t xml:space="preserve">utarbeides basert på </w:t>
      </w:r>
      <w:r w:rsidR="00A96DB2">
        <w:rPr>
          <w:lang w:eastAsia="en-US"/>
        </w:rPr>
        <w:t>problembeskrivelse</w:t>
      </w:r>
      <w:r w:rsidR="009460DB">
        <w:rPr>
          <w:lang w:eastAsia="en-US"/>
        </w:rPr>
        <w:t xml:space="preserve">, </w:t>
      </w:r>
      <w:r w:rsidR="00BB34B7">
        <w:rPr>
          <w:lang w:eastAsia="en-US"/>
        </w:rPr>
        <w:t>behov</w:t>
      </w:r>
      <w:r w:rsidR="009460DB">
        <w:rPr>
          <w:lang w:eastAsia="en-US"/>
        </w:rPr>
        <w:t>sanalyse</w:t>
      </w:r>
      <w:r w:rsidR="00552A8A">
        <w:rPr>
          <w:lang w:eastAsia="en-US"/>
        </w:rPr>
        <w:t xml:space="preserve">, </w:t>
      </w:r>
      <w:r w:rsidR="00C046EB">
        <w:rPr>
          <w:lang w:eastAsia="en-US"/>
        </w:rPr>
        <w:t>mål</w:t>
      </w:r>
      <w:r w:rsidR="00552A8A">
        <w:rPr>
          <w:lang w:eastAsia="en-US"/>
        </w:rPr>
        <w:t xml:space="preserve"> og</w:t>
      </w:r>
      <w:r w:rsidR="009460DB">
        <w:rPr>
          <w:lang w:eastAsia="en-US"/>
        </w:rPr>
        <w:t xml:space="preserve"> rammebetingelser</w:t>
      </w:r>
      <w:r w:rsidR="00C046EB">
        <w:rPr>
          <w:lang w:eastAsia="en-US"/>
        </w:rPr>
        <w:t xml:space="preserve">. </w:t>
      </w:r>
    </w:p>
    <w:p w14:paraId="70882F36" w14:textId="77777777" w:rsidR="0022593F" w:rsidRDefault="0022593F" w:rsidP="00B50989">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p>
    <w:p w14:paraId="746ABB31" w14:textId="20CFF07B" w:rsidR="00DE7B9F" w:rsidRDefault="0022593F" w:rsidP="004215DD">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r w:rsidRPr="0022593F">
        <w:rPr>
          <w:i/>
          <w:iCs/>
          <w:lang w:eastAsia="en-US"/>
        </w:rPr>
        <w:t>Formålet</w:t>
      </w:r>
      <w:r>
        <w:rPr>
          <w:lang w:eastAsia="en-US"/>
        </w:rPr>
        <w:t xml:space="preserve"> </w:t>
      </w:r>
      <w:r w:rsidR="00EA1893">
        <w:rPr>
          <w:lang w:eastAsia="en-US"/>
        </w:rPr>
        <w:t>med mu</w:t>
      </w:r>
      <w:r w:rsidR="00C81592">
        <w:rPr>
          <w:lang w:eastAsia="en-US"/>
        </w:rPr>
        <w:t>l</w:t>
      </w:r>
      <w:r w:rsidR="00EA1893">
        <w:rPr>
          <w:lang w:eastAsia="en-US"/>
        </w:rPr>
        <w:t>ighetsstudien</w:t>
      </w:r>
      <w:r w:rsidR="00FC17FC">
        <w:rPr>
          <w:lang w:eastAsia="en-US"/>
        </w:rPr>
        <w:t xml:space="preserve"> er å fange opp alle konseptuelt forskjellige alternativer som </w:t>
      </w:r>
      <w:r w:rsidR="00377514">
        <w:rPr>
          <w:lang w:eastAsia="en-US"/>
        </w:rPr>
        <w:t xml:space="preserve">løser </w:t>
      </w:r>
      <w:r w:rsidR="007A1E35">
        <w:rPr>
          <w:lang w:eastAsia="en-US"/>
        </w:rPr>
        <w:t xml:space="preserve">det observerte </w:t>
      </w:r>
      <w:r w:rsidR="00060323">
        <w:rPr>
          <w:lang w:eastAsia="en-US"/>
        </w:rPr>
        <w:t>problemet slik at</w:t>
      </w:r>
      <w:r w:rsidR="00FC17FC">
        <w:rPr>
          <w:lang w:eastAsia="en-US"/>
        </w:rPr>
        <w:t xml:space="preserve"> samfunns- og effektmål </w:t>
      </w:r>
      <w:r w:rsidR="007A1E35">
        <w:rPr>
          <w:lang w:eastAsia="en-US"/>
        </w:rPr>
        <w:t xml:space="preserve">kan </w:t>
      </w:r>
      <w:r w:rsidR="00FC17FC">
        <w:rPr>
          <w:lang w:eastAsia="en-US"/>
        </w:rPr>
        <w:t>oppnås.</w:t>
      </w:r>
      <w:r w:rsidR="00854E6A">
        <w:rPr>
          <w:lang w:eastAsia="en-US"/>
        </w:rPr>
        <w:t xml:space="preserve"> </w:t>
      </w:r>
      <w:r w:rsidR="00E41472">
        <w:rPr>
          <w:lang w:eastAsia="en-US"/>
        </w:rPr>
        <w:t>Konsekvensene og virkningene skal ikke bes</w:t>
      </w:r>
      <w:r w:rsidR="00376D3F">
        <w:rPr>
          <w:lang w:eastAsia="en-US"/>
        </w:rPr>
        <w:t>krives ikke i mulighetsstudie. Dette utredes i alternativanalysen.</w:t>
      </w:r>
    </w:p>
    <w:p w14:paraId="3011DB0A" w14:textId="77777777" w:rsidR="00DE7B9F" w:rsidRDefault="00DE7B9F" w:rsidP="004215DD">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p>
    <w:p w14:paraId="3E06B289" w14:textId="3D9C4BB9" w:rsidR="004215DD" w:rsidRDefault="00854E6A" w:rsidP="004215DD">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r>
        <w:rPr>
          <w:lang w:eastAsia="en-US"/>
        </w:rPr>
        <w:t>Hvis konseptet allerede foreligger</w:t>
      </w:r>
      <w:r w:rsidR="00DA2C6B">
        <w:rPr>
          <w:lang w:eastAsia="en-US"/>
        </w:rPr>
        <w:t>,</w:t>
      </w:r>
      <w:r>
        <w:rPr>
          <w:lang w:eastAsia="en-US"/>
        </w:rPr>
        <w:t xml:space="preserve"> vil metoden i mulighetsstudiet fortsatt benyttes</w:t>
      </w:r>
      <w:r w:rsidR="00DA2C6B">
        <w:rPr>
          <w:lang w:eastAsia="en-US"/>
        </w:rPr>
        <w:t xml:space="preserve">. Mulighetsstudiet vil </w:t>
      </w:r>
      <w:r w:rsidR="00FB5C28">
        <w:rPr>
          <w:lang w:eastAsia="en-US"/>
        </w:rPr>
        <w:t xml:space="preserve">da ta for seg drøfting av ulike varianter innenfor </w:t>
      </w:r>
      <w:r w:rsidR="00BE5089">
        <w:rPr>
          <w:lang w:eastAsia="en-US"/>
        </w:rPr>
        <w:t>gjeldende</w:t>
      </w:r>
      <w:r w:rsidR="00FB5C28">
        <w:rPr>
          <w:lang w:eastAsia="en-US"/>
        </w:rPr>
        <w:t xml:space="preserve"> konsept.</w:t>
      </w:r>
      <w:r w:rsidR="001F553F">
        <w:rPr>
          <w:lang w:eastAsia="en-US"/>
        </w:rPr>
        <w:t xml:space="preserve"> </w:t>
      </w:r>
      <w:r w:rsidR="004215DD">
        <w:rPr>
          <w:lang w:eastAsia="en-US"/>
        </w:rPr>
        <w:t xml:space="preserve">Se veileder </w:t>
      </w:r>
      <w:r w:rsidR="005A4EAE">
        <w:rPr>
          <w:lang w:eastAsia="en-US"/>
        </w:rPr>
        <w:t xml:space="preserve">s XX </w:t>
      </w:r>
      <w:proofErr w:type="spellStart"/>
      <w:r w:rsidR="005A4EAE">
        <w:rPr>
          <w:lang w:eastAsia="en-US"/>
        </w:rPr>
        <w:t>ref</w:t>
      </w:r>
      <w:proofErr w:type="spellEnd"/>
      <w:r w:rsidR="005A4EAE">
        <w:rPr>
          <w:lang w:eastAsia="en-US"/>
        </w:rPr>
        <w:t xml:space="preserve"> </w:t>
      </w:r>
      <w:r w:rsidR="004215DD">
        <w:rPr>
          <w:lang w:eastAsia="en-US"/>
        </w:rPr>
        <w:t xml:space="preserve">Rundskriv 108/23 </w:t>
      </w:r>
      <w:proofErr w:type="spellStart"/>
      <w:r w:rsidR="004215DD">
        <w:rPr>
          <w:lang w:eastAsia="en-US"/>
        </w:rPr>
        <w:t>pkt</w:t>
      </w:r>
      <w:proofErr w:type="spellEnd"/>
      <w:r w:rsidR="004215DD">
        <w:rPr>
          <w:lang w:eastAsia="en-US"/>
        </w:rPr>
        <w:t xml:space="preserve"> 12 Unntak, for nærmere beskrivelse av utredninger der det kun er varianter av ett konsept som kan tas videre til alternativanalysen. Et eventuelt unntak skal være godkjent og må begrunnes.</w:t>
      </w:r>
      <w:r w:rsidR="002E3FD2">
        <w:rPr>
          <w:lang w:eastAsia="en-US"/>
        </w:rPr>
        <w:br/>
      </w:r>
      <w:r w:rsidR="00637B76">
        <w:rPr>
          <w:lang w:eastAsia="en-US"/>
        </w:rPr>
        <w:br/>
      </w:r>
      <w:r w:rsidR="002E3FD2">
        <w:t>Se kapittel om mulighetsstudiet i veileder for konseptfasen, for nærmere beskrivelse av metode og eksempler.</w:t>
      </w:r>
      <w:r w:rsidR="002E3FD2">
        <w:br/>
      </w:r>
    </w:p>
    <w:p w14:paraId="21FBFA9A" w14:textId="77777777" w:rsidR="004215DD" w:rsidRDefault="004215DD" w:rsidP="004215DD">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r>
        <w:rPr>
          <w:lang w:eastAsia="en-US"/>
        </w:rPr>
        <w:t>Hvis konseptet er gitt i oppdrag eller utredningen har ledet frem til bare ett konsept, benyttes følgende overskrift i kapittelet for mulighetsstudiet:</w:t>
      </w:r>
    </w:p>
    <w:p w14:paraId="5AC9AEB3" w14:textId="0B59F79B" w:rsidR="004215DD" w:rsidRDefault="00F3408E" w:rsidP="004215DD">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r>
        <w:rPr>
          <w:lang w:eastAsia="en-US"/>
        </w:rPr>
        <w:t>2</w:t>
      </w:r>
      <w:r w:rsidR="00635ECA">
        <w:rPr>
          <w:lang w:eastAsia="en-US"/>
        </w:rPr>
        <w:t>.</w:t>
      </w:r>
      <w:r w:rsidR="00635ECA">
        <w:rPr>
          <w:lang w:eastAsia="en-US"/>
        </w:rPr>
        <w:tab/>
      </w:r>
      <w:r w:rsidR="004F0280">
        <w:rPr>
          <w:lang w:eastAsia="en-US"/>
        </w:rPr>
        <w:t>Definer</w:t>
      </w:r>
      <w:r w:rsidR="00E37162">
        <w:rPr>
          <w:lang w:eastAsia="en-US"/>
        </w:rPr>
        <w:t xml:space="preserve"> og utforsk</w:t>
      </w:r>
      <w:r w:rsidR="004215DD">
        <w:rPr>
          <w:lang w:eastAsia="en-US"/>
        </w:rPr>
        <w:t xml:space="preserve"> </w:t>
      </w:r>
      <w:r w:rsidR="00E37162">
        <w:rPr>
          <w:lang w:eastAsia="en-US"/>
        </w:rPr>
        <w:t>mulighetsrommet</w:t>
      </w:r>
    </w:p>
    <w:p w14:paraId="46D5EB04" w14:textId="6D12F9C8" w:rsidR="00635ECA" w:rsidRDefault="00F3408E" w:rsidP="004215DD">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r>
        <w:rPr>
          <w:lang w:eastAsia="en-US"/>
        </w:rPr>
        <w:t>3</w:t>
      </w:r>
      <w:r w:rsidR="00635ECA">
        <w:rPr>
          <w:lang w:eastAsia="en-US"/>
        </w:rPr>
        <w:t>.</w:t>
      </w:r>
      <w:r w:rsidR="00635ECA" w:rsidRPr="00635ECA">
        <w:rPr>
          <w:lang w:eastAsia="en-US"/>
        </w:rPr>
        <w:t xml:space="preserve"> </w:t>
      </w:r>
      <w:r w:rsidR="00635ECA">
        <w:rPr>
          <w:lang w:eastAsia="en-US"/>
        </w:rPr>
        <w:tab/>
        <w:t>Identifiserte varianter</w:t>
      </w:r>
    </w:p>
    <w:p w14:paraId="6FFB537C" w14:textId="43636FFD" w:rsidR="00635ECA" w:rsidRDefault="00F3408E" w:rsidP="004215DD">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r>
        <w:rPr>
          <w:lang w:eastAsia="en-US"/>
        </w:rPr>
        <w:t>4</w:t>
      </w:r>
      <w:r w:rsidR="00635ECA">
        <w:rPr>
          <w:lang w:eastAsia="en-US"/>
        </w:rPr>
        <w:t>.</w:t>
      </w:r>
      <w:r w:rsidR="007209FB">
        <w:rPr>
          <w:lang w:eastAsia="en-US"/>
        </w:rPr>
        <w:tab/>
        <w:t>Justering og grovsiling av varianter</w:t>
      </w:r>
    </w:p>
    <w:p w14:paraId="0CF9885A" w14:textId="4F340B22" w:rsidR="007C6E4A" w:rsidRDefault="00F3408E" w:rsidP="00B50989">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r>
        <w:rPr>
          <w:lang w:eastAsia="en-US"/>
        </w:rPr>
        <w:t>5</w:t>
      </w:r>
      <w:r w:rsidR="00635ECA">
        <w:rPr>
          <w:lang w:eastAsia="en-US"/>
        </w:rPr>
        <w:t>.</w:t>
      </w:r>
      <w:r w:rsidR="004215DD">
        <w:rPr>
          <w:lang w:eastAsia="en-US"/>
        </w:rPr>
        <w:tab/>
        <w:t>Oppsummering av identifiserte varianter</w:t>
      </w:r>
      <w:r w:rsidR="002D1505">
        <w:rPr>
          <w:lang w:eastAsia="en-US"/>
        </w:rPr>
        <w:br/>
      </w:r>
    </w:p>
    <w:p w14:paraId="6A98B0F6" w14:textId="77777777" w:rsidR="00C5349C" w:rsidRDefault="00D23B2B" w:rsidP="00B50989">
      <w:pPr>
        <w:pBdr>
          <w:top w:val="single" w:sz="4" w:space="1" w:color="auto"/>
          <w:left w:val="single" w:sz="4" w:space="4" w:color="auto"/>
          <w:bottom w:val="single" w:sz="4" w:space="2" w:color="auto"/>
          <w:right w:val="single" w:sz="4" w:space="4" w:color="auto"/>
        </w:pBdr>
        <w:shd w:val="pct5" w:color="auto" w:fill="auto"/>
        <w:spacing w:before="60" w:after="60"/>
      </w:pPr>
      <w:r>
        <w:rPr>
          <w:lang w:eastAsia="en-US"/>
        </w:rPr>
        <w:t>Ved i</w:t>
      </w:r>
      <w:r w:rsidR="00274193">
        <w:rPr>
          <w:lang w:eastAsia="en-US"/>
        </w:rPr>
        <w:t>nvesteringstiltak som omfatter både materiell og EBA</w:t>
      </w:r>
      <w:r>
        <w:rPr>
          <w:lang w:eastAsia="en-US"/>
        </w:rPr>
        <w:t>,</w:t>
      </w:r>
      <w:r w:rsidR="00274193">
        <w:rPr>
          <w:lang w:eastAsia="en-US"/>
        </w:rPr>
        <w:t xml:space="preserve"> </w:t>
      </w:r>
      <w:r w:rsidR="00D96D05">
        <w:rPr>
          <w:lang w:eastAsia="en-US"/>
        </w:rPr>
        <w:t>anbefales</w:t>
      </w:r>
      <w:r w:rsidR="00274193">
        <w:rPr>
          <w:lang w:eastAsia="en-US"/>
        </w:rPr>
        <w:t xml:space="preserve"> det </w:t>
      </w:r>
      <w:r>
        <w:rPr>
          <w:lang w:eastAsia="en-US"/>
        </w:rPr>
        <w:t xml:space="preserve">å </w:t>
      </w:r>
      <w:r w:rsidR="00274193">
        <w:rPr>
          <w:lang w:eastAsia="en-US"/>
        </w:rPr>
        <w:t>gjøre separate mulighetsstudier. Dette kan gjøres i hvert sitt vedlegg.</w:t>
      </w:r>
      <w:r w:rsidR="00E83D8E">
        <w:rPr>
          <w:lang w:eastAsia="en-US"/>
        </w:rPr>
        <w:br/>
      </w:r>
    </w:p>
    <w:p w14:paraId="1F34C346" w14:textId="55F4B0A5" w:rsidR="002F2130" w:rsidRDefault="00846A6F" w:rsidP="00B50989">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r>
        <w:rPr>
          <w:lang w:eastAsia="en-US"/>
        </w:rPr>
        <w:lastRenderedPageBreak/>
        <w:t>Det er ikke alltid det er formålstjenlig å bruke firetrinnsanalysen</w:t>
      </w:r>
      <w:r w:rsidR="00732BBA">
        <w:rPr>
          <w:lang w:eastAsia="en-US"/>
        </w:rPr>
        <w:t xml:space="preserve"> som er beskrevet i veileder</w:t>
      </w:r>
      <w:r w:rsidR="005A23F7">
        <w:rPr>
          <w:lang w:eastAsia="en-US"/>
        </w:rPr>
        <w:t>.</w:t>
      </w:r>
      <w:r>
        <w:rPr>
          <w:lang w:eastAsia="en-US"/>
        </w:rPr>
        <w:t xml:space="preserve"> </w:t>
      </w:r>
      <w:r w:rsidR="005A23F7">
        <w:rPr>
          <w:lang w:eastAsia="en-US"/>
        </w:rPr>
        <w:t>H</w:t>
      </w:r>
      <w:r w:rsidR="009565A5">
        <w:rPr>
          <w:lang w:eastAsia="en-US"/>
        </w:rPr>
        <w:t xml:space="preserve">vis andre metoder er mer hensiktsmessig for </w:t>
      </w:r>
      <w:r w:rsidR="005A23F7">
        <w:rPr>
          <w:lang w:eastAsia="en-US"/>
        </w:rPr>
        <w:t>den aktuelle utredningen</w:t>
      </w:r>
      <w:r w:rsidR="008F2B35">
        <w:rPr>
          <w:lang w:eastAsia="en-US"/>
        </w:rPr>
        <w:t>,</w:t>
      </w:r>
      <w:r w:rsidR="005A23F7">
        <w:rPr>
          <w:lang w:eastAsia="en-US"/>
        </w:rPr>
        <w:t xml:space="preserve"> kan disse benyttes. </w:t>
      </w:r>
      <w:r w:rsidR="002F2130">
        <w:rPr>
          <w:lang w:eastAsia="en-US"/>
        </w:rPr>
        <w:t>Begrunn valg av metode i mulighetsstudiet.</w:t>
      </w:r>
    </w:p>
    <w:p w14:paraId="1E8DC5FE" w14:textId="18160118" w:rsidR="00846A6F" w:rsidRDefault="002F2130" w:rsidP="00B50989">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r>
        <w:rPr>
          <w:lang w:eastAsia="en-US"/>
        </w:rPr>
        <w:t xml:space="preserve"> </w:t>
      </w:r>
    </w:p>
    <w:p w14:paraId="30BA6782" w14:textId="536B0324" w:rsidR="00550D2C" w:rsidRDefault="00B36BEB" w:rsidP="00550D2C">
      <w:pPr>
        <w:pBdr>
          <w:top w:val="single" w:sz="4" w:space="1" w:color="auto"/>
          <w:left w:val="single" w:sz="4" w:space="4" w:color="auto"/>
          <w:bottom w:val="single" w:sz="4" w:space="2" w:color="auto"/>
          <w:right w:val="single" w:sz="4" w:space="4" w:color="auto"/>
        </w:pBdr>
        <w:shd w:val="pct5" w:color="auto" w:fill="auto"/>
        <w:spacing w:before="60" w:after="60"/>
        <w:rPr>
          <w:lang w:eastAsia="en-US"/>
        </w:rPr>
      </w:pPr>
      <w:r>
        <w:rPr>
          <w:lang w:eastAsia="en-US"/>
        </w:rPr>
        <w:t xml:space="preserve">Hvis man underveis i mulighetsanalysen blir klar over at </w:t>
      </w:r>
      <w:r w:rsidR="006A1EA3">
        <w:rPr>
          <w:lang w:eastAsia="en-US"/>
        </w:rPr>
        <w:t>ramme</w:t>
      </w:r>
      <w:r w:rsidR="00A01629">
        <w:rPr>
          <w:lang w:eastAsia="en-US"/>
        </w:rPr>
        <w:t>betingelsene</w:t>
      </w:r>
      <w:r>
        <w:rPr>
          <w:lang w:eastAsia="en-US"/>
        </w:rPr>
        <w:t xml:space="preserve"> har formuleringer som hindrer gode alternativ fra å oppnå effektmålene, bør </w:t>
      </w:r>
      <w:r w:rsidR="00A01629">
        <w:rPr>
          <w:lang w:eastAsia="en-US"/>
        </w:rPr>
        <w:t>rammebetingelsene</w:t>
      </w:r>
      <w:r>
        <w:rPr>
          <w:lang w:eastAsia="en-US"/>
        </w:rPr>
        <w:t xml:space="preserve"> revideres før man går videre.</w:t>
      </w:r>
      <w:r w:rsidR="00846A6F">
        <w:rPr>
          <w:lang w:eastAsia="en-US"/>
        </w:rPr>
        <w:t xml:space="preserve"> </w:t>
      </w:r>
      <w:r w:rsidR="009C743F">
        <w:rPr>
          <w:lang w:eastAsia="en-US"/>
        </w:rPr>
        <w:t>Dette skal avklares med ODG og PE.</w:t>
      </w:r>
      <w:r w:rsidR="00A01629">
        <w:rPr>
          <w:lang w:eastAsia="en-US"/>
        </w:rPr>
        <w:br/>
      </w:r>
    </w:p>
    <w:p w14:paraId="5BAD966E" w14:textId="1CBF1B4E" w:rsidR="008D6D1E" w:rsidRPr="00C64EF7" w:rsidRDefault="00550D2C" w:rsidP="00550D2C">
      <w:pPr>
        <w:pBdr>
          <w:top w:val="single" w:sz="4" w:space="1" w:color="auto"/>
          <w:left w:val="single" w:sz="4" w:space="4" w:color="auto"/>
          <w:bottom w:val="single" w:sz="4" w:space="2" w:color="auto"/>
          <w:right w:val="single" w:sz="4" w:space="4" w:color="auto"/>
        </w:pBdr>
        <w:shd w:val="pct5" w:color="auto" w:fill="auto"/>
        <w:spacing w:before="60" w:after="60"/>
      </w:pPr>
      <w:r>
        <w:rPr>
          <w:lang w:eastAsia="en-US"/>
        </w:rPr>
        <w:t xml:space="preserve">Forenkling: For mindre omfattende utredninger som eks. erstatning av eksisterende materiell og/eller EBA samt videreføring, bør vedlegge </w:t>
      </w:r>
      <w:r w:rsidR="00246BCC">
        <w:rPr>
          <w:lang w:eastAsia="en-US"/>
        </w:rPr>
        <w:t>C</w:t>
      </w:r>
      <w:r>
        <w:rPr>
          <w:lang w:eastAsia="en-US"/>
        </w:rPr>
        <w:t xml:space="preserve"> </w:t>
      </w:r>
      <w:r w:rsidR="00AC5ED1">
        <w:rPr>
          <w:lang w:eastAsia="en-US"/>
        </w:rPr>
        <w:t xml:space="preserve">likevel </w:t>
      </w:r>
      <w:r>
        <w:rPr>
          <w:lang w:eastAsia="en-US"/>
        </w:rPr>
        <w:t>benyttes som arbeidsverktøy for å sikre at metoden følges (eks forenklet og minimumsanalyse). Deretter</w:t>
      </w:r>
      <w:r w:rsidR="00246BCC">
        <w:rPr>
          <w:lang w:eastAsia="en-US"/>
        </w:rPr>
        <w:t xml:space="preserve"> oppsummeres mulighetsstudien kortfattet</w:t>
      </w:r>
      <w:r w:rsidR="000458FA">
        <w:rPr>
          <w:lang w:eastAsia="en-US"/>
        </w:rPr>
        <w:t xml:space="preserve"> i hoveddokumentet</w:t>
      </w:r>
      <w:r>
        <w:rPr>
          <w:lang w:eastAsia="en-US"/>
        </w:rPr>
        <w:t xml:space="preserve">. Kompleksiteten og omfang av </w:t>
      </w:r>
      <w:r w:rsidR="004C6308">
        <w:rPr>
          <w:lang w:eastAsia="en-US"/>
        </w:rPr>
        <w:t>utredningen</w:t>
      </w:r>
      <w:r>
        <w:rPr>
          <w:lang w:eastAsia="en-US"/>
        </w:rPr>
        <w:t xml:space="preserve"> vil avgjøre om vedlegg </w:t>
      </w:r>
      <w:r w:rsidR="000458FA">
        <w:rPr>
          <w:lang w:eastAsia="en-US"/>
        </w:rPr>
        <w:t>C</w:t>
      </w:r>
      <w:r>
        <w:rPr>
          <w:lang w:eastAsia="en-US"/>
        </w:rPr>
        <w:t xml:space="preserve"> er nødvendig for å dokumentere utarbeidelse av </w:t>
      </w:r>
      <w:r w:rsidR="004C6308">
        <w:rPr>
          <w:lang w:eastAsia="en-US"/>
        </w:rPr>
        <w:t>mulighetsstudien.</w:t>
      </w:r>
      <w:r>
        <w:rPr>
          <w:lang w:eastAsia="en-US"/>
        </w:rPr>
        <w:t xml:space="preserve"> </w:t>
      </w:r>
    </w:p>
    <w:p w14:paraId="657A4565" w14:textId="77777777" w:rsidR="009C2DCE" w:rsidRDefault="009C2DCE" w:rsidP="006117D1">
      <w:pPr>
        <w:autoSpaceDE w:val="0"/>
        <w:autoSpaceDN w:val="0"/>
        <w:adjustRightInd w:val="0"/>
        <w:rPr>
          <w:b/>
          <w:color w:val="002060"/>
          <w:sz w:val="28"/>
          <w:lang w:eastAsia="en-US"/>
        </w:rPr>
      </w:pPr>
    </w:p>
    <w:p w14:paraId="799E4966" w14:textId="77777777" w:rsidR="009C2DCE" w:rsidRDefault="009C2DCE" w:rsidP="006117D1">
      <w:pPr>
        <w:autoSpaceDE w:val="0"/>
        <w:autoSpaceDN w:val="0"/>
        <w:adjustRightInd w:val="0"/>
        <w:rPr>
          <w:b/>
          <w:color w:val="002060"/>
          <w:sz w:val="28"/>
          <w:lang w:eastAsia="en-US"/>
        </w:rPr>
      </w:pPr>
    </w:p>
    <w:p w14:paraId="31FA72AD" w14:textId="77777777" w:rsidR="009C2DCE" w:rsidRDefault="009C2DCE" w:rsidP="006117D1">
      <w:pPr>
        <w:autoSpaceDE w:val="0"/>
        <w:autoSpaceDN w:val="0"/>
        <w:adjustRightInd w:val="0"/>
        <w:rPr>
          <w:b/>
          <w:color w:val="002060"/>
          <w:sz w:val="28"/>
          <w:lang w:eastAsia="en-US"/>
        </w:rPr>
      </w:pPr>
    </w:p>
    <w:p w14:paraId="3DD49371" w14:textId="77777777" w:rsidR="009C2DCE" w:rsidRDefault="009C2DCE" w:rsidP="006117D1">
      <w:pPr>
        <w:autoSpaceDE w:val="0"/>
        <w:autoSpaceDN w:val="0"/>
        <w:adjustRightInd w:val="0"/>
        <w:rPr>
          <w:b/>
          <w:color w:val="002060"/>
          <w:sz w:val="28"/>
          <w:lang w:eastAsia="en-US"/>
        </w:rPr>
      </w:pPr>
    </w:p>
    <w:p w14:paraId="0F75B015" w14:textId="77777777" w:rsidR="009C2DCE" w:rsidRDefault="009C2DCE" w:rsidP="006117D1">
      <w:pPr>
        <w:autoSpaceDE w:val="0"/>
        <w:autoSpaceDN w:val="0"/>
        <w:adjustRightInd w:val="0"/>
        <w:rPr>
          <w:b/>
          <w:color w:val="002060"/>
          <w:sz w:val="28"/>
          <w:lang w:eastAsia="en-US"/>
        </w:rPr>
      </w:pPr>
    </w:p>
    <w:p w14:paraId="74751937" w14:textId="77777777" w:rsidR="009C2DCE" w:rsidRDefault="009C2DCE" w:rsidP="006117D1">
      <w:pPr>
        <w:autoSpaceDE w:val="0"/>
        <w:autoSpaceDN w:val="0"/>
        <w:adjustRightInd w:val="0"/>
        <w:rPr>
          <w:b/>
          <w:color w:val="002060"/>
          <w:sz w:val="28"/>
          <w:lang w:eastAsia="en-US"/>
        </w:rPr>
      </w:pPr>
    </w:p>
    <w:p w14:paraId="53B677FD" w14:textId="77777777" w:rsidR="009C2DCE" w:rsidRDefault="009C2DCE" w:rsidP="006117D1">
      <w:pPr>
        <w:autoSpaceDE w:val="0"/>
        <w:autoSpaceDN w:val="0"/>
        <w:adjustRightInd w:val="0"/>
        <w:rPr>
          <w:b/>
          <w:color w:val="002060"/>
          <w:sz w:val="28"/>
          <w:lang w:eastAsia="en-US"/>
        </w:rPr>
      </w:pPr>
    </w:p>
    <w:p w14:paraId="50622462" w14:textId="090DAF42" w:rsidR="009C2DCE" w:rsidRDefault="009C2DCE" w:rsidP="006117D1">
      <w:pPr>
        <w:autoSpaceDE w:val="0"/>
        <w:autoSpaceDN w:val="0"/>
        <w:adjustRightInd w:val="0"/>
        <w:rPr>
          <w:b/>
          <w:color w:val="002060"/>
          <w:sz w:val="28"/>
          <w:lang w:eastAsia="en-US"/>
        </w:rPr>
      </w:pPr>
    </w:p>
    <w:p w14:paraId="6D093D68" w14:textId="4A09443D" w:rsidR="00AB3B54" w:rsidRDefault="00AB3B54" w:rsidP="006117D1">
      <w:pPr>
        <w:autoSpaceDE w:val="0"/>
        <w:autoSpaceDN w:val="0"/>
        <w:adjustRightInd w:val="0"/>
        <w:rPr>
          <w:b/>
          <w:color w:val="002060"/>
          <w:sz w:val="28"/>
          <w:lang w:eastAsia="en-US"/>
        </w:rPr>
      </w:pPr>
    </w:p>
    <w:p w14:paraId="608BAF86" w14:textId="6D15A12B" w:rsidR="00AB3B54" w:rsidRDefault="00AB3B54" w:rsidP="006117D1">
      <w:pPr>
        <w:autoSpaceDE w:val="0"/>
        <w:autoSpaceDN w:val="0"/>
        <w:adjustRightInd w:val="0"/>
        <w:rPr>
          <w:b/>
          <w:color w:val="002060"/>
          <w:sz w:val="28"/>
          <w:lang w:eastAsia="en-US"/>
        </w:rPr>
      </w:pPr>
    </w:p>
    <w:p w14:paraId="71D4DE1D" w14:textId="77777777" w:rsidR="00AB3B54" w:rsidRDefault="00AB3B54" w:rsidP="006117D1">
      <w:pPr>
        <w:autoSpaceDE w:val="0"/>
        <w:autoSpaceDN w:val="0"/>
        <w:adjustRightInd w:val="0"/>
        <w:rPr>
          <w:b/>
          <w:color w:val="002060"/>
          <w:sz w:val="28"/>
          <w:lang w:eastAsia="en-US"/>
        </w:rPr>
      </w:pPr>
    </w:p>
    <w:p w14:paraId="7E7A6518" w14:textId="77777777" w:rsidR="009C2DCE" w:rsidRDefault="009C2DCE" w:rsidP="006117D1">
      <w:pPr>
        <w:autoSpaceDE w:val="0"/>
        <w:autoSpaceDN w:val="0"/>
        <w:adjustRightInd w:val="0"/>
        <w:rPr>
          <w:b/>
          <w:color w:val="002060"/>
          <w:sz w:val="28"/>
          <w:lang w:eastAsia="en-US"/>
        </w:rPr>
      </w:pPr>
    </w:p>
    <w:p w14:paraId="18C5A975" w14:textId="77777777" w:rsidR="009C2DCE" w:rsidRDefault="009C2DCE" w:rsidP="006117D1">
      <w:pPr>
        <w:autoSpaceDE w:val="0"/>
        <w:autoSpaceDN w:val="0"/>
        <w:adjustRightInd w:val="0"/>
        <w:rPr>
          <w:b/>
          <w:color w:val="002060"/>
          <w:sz w:val="28"/>
          <w:lang w:eastAsia="en-US"/>
        </w:rPr>
      </w:pPr>
    </w:p>
    <w:p w14:paraId="0FF926D3" w14:textId="77777777" w:rsidR="009C2DCE" w:rsidRDefault="009C2DCE" w:rsidP="006117D1">
      <w:pPr>
        <w:autoSpaceDE w:val="0"/>
        <w:autoSpaceDN w:val="0"/>
        <w:adjustRightInd w:val="0"/>
        <w:rPr>
          <w:b/>
          <w:color w:val="002060"/>
          <w:sz w:val="28"/>
          <w:lang w:eastAsia="en-US"/>
        </w:rPr>
      </w:pPr>
    </w:p>
    <w:p w14:paraId="1F477C94" w14:textId="77777777" w:rsidR="00F177D0" w:rsidRDefault="00F177D0" w:rsidP="006117D1">
      <w:pPr>
        <w:autoSpaceDE w:val="0"/>
        <w:autoSpaceDN w:val="0"/>
        <w:adjustRightInd w:val="0"/>
        <w:rPr>
          <w:b/>
          <w:color w:val="002060"/>
          <w:sz w:val="28"/>
          <w:lang w:eastAsia="en-US"/>
        </w:rPr>
      </w:pPr>
    </w:p>
    <w:p w14:paraId="02B0DD34" w14:textId="77777777" w:rsidR="00F177D0" w:rsidRDefault="00F177D0" w:rsidP="006117D1">
      <w:pPr>
        <w:autoSpaceDE w:val="0"/>
        <w:autoSpaceDN w:val="0"/>
        <w:adjustRightInd w:val="0"/>
        <w:rPr>
          <w:b/>
          <w:color w:val="002060"/>
          <w:sz w:val="28"/>
          <w:lang w:eastAsia="en-US"/>
        </w:rPr>
      </w:pPr>
    </w:p>
    <w:p w14:paraId="4F719618" w14:textId="77777777" w:rsidR="009C2DCE" w:rsidRDefault="009C2DCE" w:rsidP="006117D1">
      <w:pPr>
        <w:autoSpaceDE w:val="0"/>
        <w:autoSpaceDN w:val="0"/>
        <w:adjustRightInd w:val="0"/>
        <w:rPr>
          <w:b/>
          <w:color w:val="002060"/>
          <w:sz w:val="28"/>
          <w:lang w:eastAsia="en-US"/>
        </w:rPr>
      </w:pPr>
    </w:p>
    <w:p w14:paraId="38D0A938" w14:textId="77777777" w:rsidR="009C2DCE" w:rsidRDefault="009C2DCE" w:rsidP="006117D1">
      <w:pPr>
        <w:autoSpaceDE w:val="0"/>
        <w:autoSpaceDN w:val="0"/>
        <w:adjustRightInd w:val="0"/>
        <w:rPr>
          <w:b/>
          <w:color w:val="002060"/>
          <w:sz w:val="28"/>
          <w:lang w:eastAsia="en-US"/>
        </w:rPr>
      </w:pPr>
    </w:p>
    <w:p w14:paraId="78A7C24F" w14:textId="77777777" w:rsidR="009C2DCE" w:rsidRDefault="009C2DCE" w:rsidP="006117D1">
      <w:pPr>
        <w:autoSpaceDE w:val="0"/>
        <w:autoSpaceDN w:val="0"/>
        <w:adjustRightInd w:val="0"/>
        <w:rPr>
          <w:b/>
          <w:color w:val="002060"/>
          <w:sz w:val="28"/>
          <w:lang w:eastAsia="en-US"/>
        </w:rPr>
      </w:pPr>
    </w:p>
    <w:p w14:paraId="1D1F9C6A" w14:textId="77777777" w:rsidR="006B60A4" w:rsidRDefault="006B60A4" w:rsidP="006117D1">
      <w:pPr>
        <w:autoSpaceDE w:val="0"/>
        <w:autoSpaceDN w:val="0"/>
        <w:adjustRightInd w:val="0"/>
        <w:rPr>
          <w:b/>
          <w:color w:val="002060"/>
          <w:sz w:val="28"/>
          <w:lang w:eastAsia="en-US"/>
        </w:rPr>
      </w:pPr>
    </w:p>
    <w:p w14:paraId="3012549C" w14:textId="77777777" w:rsidR="006B60A4" w:rsidRDefault="006B60A4" w:rsidP="006117D1">
      <w:pPr>
        <w:autoSpaceDE w:val="0"/>
        <w:autoSpaceDN w:val="0"/>
        <w:adjustRightInd w:val="0"/>
        <w:rPr>
          <w:b/>
          <w:color w:val="002060"/>
          <w:sz w:val="28"/>
          <w:lang w:eastAsia="en-US"/>
        </w:rPr>
      </w:pPr>
    </w:p>
    <w:p w14:paraId="0C41F59D" w14:textId="77777777" w:rsidR="00F177D0" w:rsidRDefault="00F177D0" w:rsidP="006117D1">
      <w:pPr>
        <w:autoSpaceDE w:val="0"/>
        <w:autoSpaceDN w:val="0"/>
        <w:adjustRightInd w:val="0"/>
        <w:rPr>
          <w:b/>
          <w:color w:val="002060"/>
          <w:sz w:val="28"/>
          <w:lang w:eastAsia="en-US"/>
        </w:rPr>
      </w:pPr>
    </w:p>
    <w:p w14:paraId="2C87957D" w14:textId="77777777" w:rsidR="00401C65" w:rsidRDefault="00401C65" w:rsidP="006117D1">
      <w:pPr>
        <w:autoSpaceDE w:val="0"/>
        <w:autoSpaceDN w:val="0"/>
        <w:adjustRightInd w:val="0"/>
        <w:rPr>
          <w:b/>
          <w:color w:val="002060"/>
          <w:sz w:val="28"/>
          <w:lang w:eastAsia="en-US"/>
        </w:rPr>
      </w:pPr>
    </w:p>
    <w:p w14:paraId="5EB85737" w14:textId="77777777" w:rsidR="00401C65" w:rsidRDefault="00401C65" w:rsidP="006117D1">
      <w:pPr>
        <w:autoSpaceDE w:val="0"/>
        <w:autoSpaceDN w:val="0"/>
        <w:adjustRightInd w:val="0"/>
        <w:rPr>
          <w:b/>
          <w:color w:val="002060"/>
          <w:sz w:val="28"/>
          <w:lang w:eastAsia="en-US"/>
        </w:rPr>
      </w:pPr>
    </w:p>
    <w:p w14:paraId="7639514C" w14:textId="77777777" w:rsidR="00401C65" w:rsidRDefault="00401C65" w:rsidP="006117D1">
      <w:pPr>
        <w:autoSpaceDE w:val="0"/>
        <w:autoSpaceDN w:val="0"/>
        <w:adjustRightInd w:val="0"/>
        <w:rPr>
          <w:b/>
          <w:color w:val="002060"/>
          <w:sz w:val="28"/>
          <w:lang w:eastAsia="en-US"/>
        </w:rPr>
      </w:pPr>
    </w:p>
    <w:p w14:paraId="25ACC01F" w14:textId="77777777" w:rsidR="00401C65" w:rsidRDefault="00401C65" w:rsidP="006117D1">
      <w:pPr>
        <w:autoSpaceDE w:val="0"/>
        <w:autoSpaceDN w:val="0"/>
        <w:adjustRightInd w:val="0"/>
        <w:rPr>
          <w:b/>
          <w:color w:val="002060"/>
          <w:sz w:val="28"/>
          <w:lang w:eastAsia="en-US"/>
        </w:rPr>
      </w:pPr>
    </w:p>
    <w:p w14:paraId="63222E3C" w14:textId="77777777" w:rsidR="00401C65" w:rsidRDefault="00401C65" w:rsidP="006117D1">
      <w:pPr>
        <w:autoSpaceDE w:val="0"/>
        <w:autoSpaceDN w:val="0"/>
        <w:adjustRightInd w:val="0"/>
        <w:rPr>
          <w:b/>
          <w:color w:val="002060"/>
          <w:sz w:val="28"/>
          <w:lang w:eastAsia="en-US"/>
        </w:rPr>
      </w:pPr>
    </w:p>
    <w:p w14:paraId="15686544" w14:textId="77777777" w:rsidR="00401C65" w:rsidRDefault="00401C65" w:rsidP="006117D1">
      <w:pPr>
        <w:autoSpaceDE w:val="0"/>
        <w:autoSpaceDN w:val="0"/>
        <w:adjustRightInd w:val="0"/>
        <w:rPr>
          <w:b/>
          <w:color w:val="002060"/>
          <w:sz w:val="28"/>
          <w:lang w:eastAsia="en-US"/>
        </w:rPr>
      </w:pPr>
    </w:p>
    <w:p w14:paraId="17C174FC" w14:textId="77777777" w:rsidR="00401C65" w:rsidRDefault="00401C65" w:rsidP="006117D1">
      <w:pPr>
        <w:autoSpaceDE w:val="0"/>
        <w:autoSpaceDN w:val="0"/>
        <w:adjustRightInd w:val="0"/>
        <w:rPr>
          <w:b/>
          <w:color w:val="002060"/>
          <w:sz w:val="28"/>
          <w:lang w:eastAsia="en-US"/>
        </w:rPr>
      </w:pPr>
    </w:p>
    <w:p w14:paraId="7758C230" w14:textId="77777777" w:rsidR="00F177D0" w:rsidRDefault="00F177D0" w:rsidP="006117D1">
      <w:pPr>
        <w:autoSpaceDE w:val="0"/>
        <w:autoSpaceDN w:val="0"/>
        <w:adjustRightInd w:val="0"/>
        <w:rPr>
          <w:b/>
          <w:color w:val="002060"/>
          <w:sz w:val="28"/>
          <w:lang w:eastAsia="en-US"/>
        </w:rPr>
      </w:pPr>
    </w:p>
    <w:p w14:paraId="0E3D8550" w14:textId="77777777" w:rsidR="000F5B50" w:rsidRDefault="000F5B50" w:rsidP="006117D1">
      <w:pPr>
        <w:autoSpaceDE w:val="0"/>
        <w:autoSpaceDN w:val="0"/>
        <w:adjustRightInd w:val="0"/>
        <w:rPr>
          <w:b/>
          <w:color w:val="002060"/>
          <w:sz w:val="28"/>
          <w:lang w:eastAsia="en-US"/>
        </w:rPr>
      </w:pPr>
    </w:p>
    <w:p w14:paraId="70450D7C" w14:textId="77777777" w:rsidR="000F5B50" w:rsidRDefault="000F5B50" w:rsidP="006117D1">
      <w:pPr>
        <w:autoSpaceDE w:val="0"/>
        <w:autoSpaceDN w:val="0"/>
        <w:adjustRightInd w:val="0"/>
        <w:rPr>
          <w:b/>
          <w:color w:val="002060"/>
          <w:sz w:val="28"/>
          <w:lang w:eastAsia="en-US"/>
        </w:rPr>
      </w:pPr>
    </w:p>
    <w:p w14:paraId="789AA923" w14:textId="77777777" w:rsidR="000F5B50" w:rsidRDefault="000F5B50" w:rsidP="006117D1">
      <w:pPr>
        <w:autoSpaceDE w:val="0"/>
        <w:autoSpaceDN w:val="0"/>
        <w:adjustRightInd w:val="0"/>
        <w:rPr>
          <w:b/>
          <w:color w:val="002060"/>
          <w:sz w:val="28"/>
          <w:lang w:eastAsia="en-US"/>
        </w:rPr>
      </w:pPr>
    </w:p>
    <w:p w14:paraId="1A3302FC" w14:textId="77777777" w:rsidR="000F5B50" w:rsidRDefault="000F5B50" w:rsidP="006117D1">
      <w:pPr>
        <w:autoSpaceDE w:val="0"/>
        <w:autoSpaceDN w:val="0"/>
        <w:adjustRightInd w:val="0"/>
        <w:rPr>
          <w:b/>
          <w:color w:val="002060"/>
          <w:sz w:val="28"/>
          <w:lang w:eastAsia="en-US"/>
        </w:rPr>
      </w:pPr>
    </w:p>
    <w:p w14:paraId="4A53792C" w14:textId="77777777" w:rsidR="009C2DCE" w:rsidRDefault="009C2DCE" w:rsidP="006117D1">
      <w:pPr>
        <w:autoSpaceDE w:val="0"/>
        <w:autoSpaceDN w:val="0"/>
        <w:adjustRightInd w:val="0"/>
        <w:rPr>
          <w:b/>
          <w:color w:val="002060"/>
          <w:sz w:val="28"/>
          <w:lang w:eastAsia="en-US"/>
        </w:rPr>
      </w:pPr>
    </w:p>
    <w:p w14:paraId="0F869748" w14:textId="3F1CAE32" w:rsidR="0080795D" w:rsidRPr="006117D1" w:rsidRDefault="003A684B" w:rsidP="006117D1">
      <w:pPr>
        <w:autoSpaceDE w:val="0"/>
        <w:autoSpaceDN w:val="0"/>
        <w:adjustRightInd w:val="0"/>
        <w:rPr>
          <w:sz w:val="18"/>
          <w:szCs w:val="18"/>
        </w:rPr>
      </w:pPr>
      <w:r w:rsidRPr="003A684B">
        <w:rPr>
          <w:b/>
          <w:color w:val="002060"/>
          <w:sz w:val="28"/>
          <w:lang w:eastAsia="en-US"/>
        </w:rPr>
        <w:t>Innhold</w:t>
      </w:r>
    </w:p>
    <w:p w14:paraId="7E5D2991" w14:textId="47C51656" w:rsidR="00AD4832" w:rsidRDefault="00CD49D3">
      <w:pPr>
        <w:pStyle w:val="INNH1"/>
        <w:tabs>
          <w:tab w:val="left" w:pos="480"/>
          <w:tab w:val="right" w:leader="dot" w:pos="9062"/>
        </w:tabs>
        <w:rPr>
          <w:rFonts w:asciiTheme="minorHAnsi" w:eastAsiaTheme="minorEastAsia" w:hAnsiTheme="minorHAnsi" w:cstheme="minorBidi"/>
          <w:b w:val="0"/>
          <w:bCs w:val="0"/>
          <w:caps w:val="0"/>
          <w:noProof/>
          <w:kern w:val="2"/>
          <w:sz w:val="22"/>
          <w:szCs w:val="22"/>
          <w14:ligatures w14:val="standardContextual"/>
        </w:rPr>
      </w:pPr>
      <w:r w:rsidRPr="003A684B">
        <w:rPr>
          <w:lang w:eastAsia="en-US"/>
        </w:rPr>
        <w:fldChar w:fldCharType="begin"/>
      </w:r>
      <w:r w:rsidR="003C76D4" w:rsidRPr="003A684B">
        <w:rPr>
          <w:lang w:eastAsia="en-US"/>
        </w:rPr>
        <w:instrText xml:space="preserve"> TOC \o "1-3" \h \z \u </w:instrText>
      </w:r>
      <w:r w:rsidRPr="003A684B">
        <w:rPr>
          <w:lang w:eastAsia="en-US"/>
        </w:rPr>
        <w:fldChar w:fldCharType="separate"/>
      </w:r>
      <w:hyperlink w:anchor="_Toc159956429" w:history="1">
        <w:r w:rsidR="00AD4832" w:rsidRPr="00913CCB">
          <w:rPr>
            <w:rStyle w:val="Hyperkobling"/>
            <w:noProof/>
          </w:rPr>
          <w:t>1</w:t>
        </w:r>
        <w:r w:rsidR="00AD4832">
          <w:rPr>
            <w:rFonts w:asciiTheme="minorHAnsi" w:eastAsiaTheme="minorEastAsia" w:hAnsiTheme="minorHAnsi" w:cstheme="minorBidi"/>
            <w:b w:val="0"/>
            <w:bCs w:val="0"/>
            <w:caps w:val="0"/>
            <w:noProof/>
            <w:kern w:val="2"/>
            <w:sz w:val="22"/>
            <w:szCs w:val="22"/>
            <w14:ligatures w14:val="standardContextual"/>
          </w:rPr>
          <w:tab/>
        </w:r>
        <w:r w:rsidR="00AD4832" w:rsidRPr="00913CCB">
          <w:rPr>
            <w:rStyle w:val="Hyperkobling"/>
            <w:noProof/>
          </w:rPr>
          <w:t>Innledning</w:t>
        </w:r>
        <w:r w:rsidR="00AD4832">
          <w:rPr>
            <w:noProof/>
            <w:webHidden/>
          </w:rPr>
          <w:tab/>
        </w:r>
        <w:r w:rsidR="00AD4832">
          <w:rPr>
            <w:noProof/>
            <w:webHidden/>
          </w:rPr>
          <w:fldChar w:fldCharType="begin"/>
        </w:r>
        <w:r w:rsidR="00AD4832">
          <w:rPr>
            <w:noProof/>
            <w:webHidden/>
          </w:rPr>
          <w:instrText xml:space="preserve"> PAGEREF _Toc159956429 \h </w:instrText>
        </w:r>
        <w:r w:rsidR="00AD4832">
          <w:rPr>
            <w:noProof/>
            <w:webHidden/>
          </w:rPr>
        </w:r>
        <w:r w:rsidR="00AD4832">
          <w:rPr>
            <w:noProof/>
            <w:webHidden/>
          </w:rPr>
          <w:fldChar w:fldCharType="separate"/>
        </w:r>
        <w:r w:rsidR="00AD4832">
          <w:rPr>
            <w:noProof/>
            <w:webHidden/>
          </w:rPr>
          <w:t>6</w:t>
        </w:r>
        <w:r w:rsidR="00AD4832">
          <w:rPr>
            <w:noProof/>
            <w:webHidden/>
          </w:rPr>
          <w:fldChar w:fldCharType="end"/>
        </w:r>
      </w:hyperlink>
    </w:p>
    <w:p w14:paraId="57108AAC" w14:textId="1D7C0FA4" w:rsidR="00AD4832" w:rsidRDefault="009C26A7">
      <w:pPr>
        <w:pStyle w:val="INNH1"/>
        <w:tabs>
          <w:tab w:val="left" w:pos="480"/>
          <w:tab w:val="right" w:leader="dot" w:pos="9062"/>
        </w:tabs>
        <w:rPr>
          <w:rFonts w:asciiTheme="minorHAnsi" w:eastAsiaTheme="minorEastAsia" w:hAnsiTheme="minorHAnsi" w:cstheme="minorBidi"/>
          <w:b w:val="0"/>
          <w:bCs w:val="0"/>
          <w:caps w:val="0"/>
          <w:noProof/>
          <w:kern w:val="2"/>
          <w:sz w:val="22"/>
          <w:szCs w:val="22"/>
          <w14:ligatures w14:val="standardContextual"/>
        </w:rPr>
      </w:pPr>
      <w:hyperlink w:anchor="_Toc159956430" w:history="1">
        <w:r w:rsidR="00AD4832" w:rsidRPr="00913CCB">
          <w:rPr>
            <w:rStyle w:val="Hyperkobling"/>
            <w:noProof/>
          </w:rPr>
          <w:t>2</w:t>
        </w:r>
        <w:r w:rsidR="00AD4832">
          <w:rPr>
            <w:rFonts w:asciiTheme="minorHAnsi" w:eastAsiaTheme="minorEastAsia" w:hAnsiTheme="minorHAnsi" w:cstheme="minorBidi"/>
            <w:b w:val="0"/>
            <w:bCs w:val="0"/>
            <w:caps w:val="0"/>
            <w:noProof/>
            <w:kern w:val="2"/>
            <w:sz w:val="22"/>
            <w:szCs w:val="22"/>
            <w14:ligatures w14:val="standardContextual"/>
          </w:rPr>
          <w:tab/>
        </w:r>
        <w:r w:rsidR="00AD4832" w:rsidRPr="00913CCB">
          <w:rPr>
            <w:rStyle w:val="Hyperkobling"/>
            <w:noProof/>
          </w:rPr>
          <w:t>Definer og utforsk mulighetsrommet</w:t>
        </w:r>
        <w:r w:rsidR="00AD4832">
          <w:rPr>
            <w:noProof/>
            <w:webHidden/>
          </w:rPr>
          <w:tab/>
        </w:r>
        <w:r w:rsidR="00AD4832">
          <w:rPr>
            <w:noProof/>
            <w:webHidden/>
          </w:rPr>
          <w:fldChar w:fldCharType="begin"/>
        </w:r>
        <w:r w:rsidR="00AD4832">
          <w:rPr>
            <w:noProof/>
            <w:webHidden/>
          </w:rPr>
          <w:instrText xml:space="preserve"> PAGEREF _Toc159956430 \h </w:instrText>
        </w:r>
        <w:r w:rsidR="00AD4832">
          <w:rPr>
            <w:noProof/>
            <w:webHidden/>
          </w:rPr>
        </w:r>
        <w:r w:rsidR="00AD4832">
          <w:rPr>
            <w:noProof/>
            <w:webHidden/>
          </w:rPr>
          <w:fldChar w:fldCharType="separate"/>
        </w:r>
        <w:r w:rsidR="00AD4832">
          <w:rPr>
            <w:noProof/>
            <w:webHidden/>
          </w:rPr>
          <w:t>6</w:t>
        </w:r>
        <w:r w:rsidR="00AD4832">
          <w:rPr>
            <w:noProof/>
            <w:webHidden/>
          </w:rPr>
          <w:fldChar w:fldCharType="end"/>
        </w:r>
      </w:hyperlink>
    </w:p>
    <w:p w14:paraId="30A4D103" w14:textId="30E4023E" w:rsidR="00AD4832" w:rsidRDefault="009C26A7">
      <w:pPr>
        <w:pStyle w:val="INNH1"/>
        <w:tabs>
          <w:tab w:val="left" w:pos="480"/>
          <w:tab w:val="right" w:leader="dot" w:pos="9062"/>
        </w:tabs>
        <w:rPr>
          <w:rFonts w:asciiTheme="minorHAnsi" w:eastAsiaTheme="minorEastAsia" w:hAnsiTheme="minorHAnsi" w:cstheme="minorBidi"/>
          <w:b w:val="0"/>
          <w:bCs w:val="0"/>
          <w:caps w:val="0"/>
          <w:noProof/>
          <w:kern w:val="2"/>
          <w:sz w:val="22"/>
          <w:szCs w:val="22"/>
          <w14:ligatures w14:val="standardContextual"/>
        </w:rPr>
      </w:pPr>
      <w:hyperlink w:anchor="_Toc159956431" w:history="1">
        <w:r w:rsidR="00AD4832" w:rsidRPr="00913CCB">
          <w:rPr>
            <w:rStyle w:val="Hyperkobling"/>
            <w:noProof/>
          </w:rPr>
          <w:t>3</w:t>
        </w:r>
        <w:r w:rsidR="00AD4832">
          <w:rPr>
            <w:rFonts w:asciiTheme="minorHAnsi" w:eastAsiaTheme="minorEastAsia" w:hAnsiTheme="minorHAnsi" w:cstheme="minorBidi"/>
            <w:b w:val="0"/>
            <w:bCs w:val="0"/>
            <w:caps w:val="0"/>
            <w:noProof/>
            <w:kern w:val="2"/>
            <w:sz w:val="22"/>
            <w:szCs w:val="22"/>
            <w14:ligatures w14:val="standardContextual"/>
          </w:rPr>
          <w:tab/>
        </w:r>
        <w:r w:rsidR="00AD4832" w:rsidRPr="00913CCB">
          <w:rPr>
            <w:rStyle w:val="Hyperkobling"/>
            <w:noProof/>
          </w:rPr>
          <w:t>Lage konsepter</w:t>
        </w:r>
        <w:r w:rsidR="00AD4832">
          <w:rPr>
            <w:noProof/>
            <w:webHidden/>
          </w:rPr>
          <w:tab/>
        </w:r>
        <w:r w:rsidR="00AD4832">
          <w:rPr>
            <w:noProof/>
            <w:webHidden/>
          </w:rPr>
          <w:fldChar w:fldCharType="begin"/>
        </w:r>
        <w:r w:rsidR="00AD4832">
          <w:rPr>
            <w:noProof/>
            <w:webHidden/>
          </w:rPr>
          <w:instrText xml:space="preserve"> PAGEREF _Toc159956431 \h </w:instrText>
        </w:r>
        <w:r w:rsidR="00AD4832">
          <w:rPr>
            <w:noProof/>
            <w:webHidden/>
          </w:rPr>
        </w:r>
        <w:r w:rsidR="00AD4832">
          <w:rPr>
            <w:noProof/>
            <w:webHidden/>
          </w:rPr>
          <w:fldChar w:fldCharType="separate"/>
        </w:r>
        <w:r w:rsidR="00AD4832">
          <w:rPr>
            <w:noProof/>
            <w:webHidden/>
          </w:rPr>
          <w:t>6</w:t>
        </w:r>
        <w:r w:rsidR="00AD4832">
          <w:rPr>
            <w:noProof/>
            <w:webHidden/>
          </w:rPr>
          <w:fldChar w:fldCharType="end"/>
        </w:r>
      </w:hyperlink>
    </w:p>
    <w:p w14:paraId="3DF3227A" w14:textId="0840C3A4" w:rsidR="00AD4832" w:rsidRDefault="009C26A7">
      <w:pPr>
        <w:pStyle w:val="INNH2"/>
        <w:tabs>
          <w:tab w:val="left" w:pos="72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56432" w:history="1">
        <w:r w:rsidR="00AD4832" w:rsidRPr="00913CCB">
          <w:rPr>
            <w:rStyle w:val="Hyperkobling"/>
            <w:noProof/>
          </w:rPr>
          <w:t>3.1</w:t>
        </w:r>
        <w:r w:rsidR="00AD4832">
          <w:rPr>
            <w:rFonts w:asciiTheme="minorHAnsi" w:eastAsiaTheme="minorEastAsia" w:hAnsiTheme="minorHAnsi" w:cstheme="minorBidi"/>
            <w:smallCaps w:val="0"/>
            <w:noProof/>
            <w:kern w:val="2"/>
            <w:sz w:val="22"/>
            <w:szCs w:val="22"/>
            <w14:ligatures w14:val="standardContextual"/>
          </w:rPr>
          <w:tab/>
        </w:r>
        <w:r w:rsidR="00AD4832" w:rsidRPr="00913CCB">
          <w:rPr>
            <w:rStyle w:val="Hyperkobling"/>
            <w:noProof/>
          </w:rPr>
          <w:t>Nullalternativet</w:t>
        </w:r>
        <w:r w:rsidR="00AD4832">
          <w:rPr>
            <w:noProof/>
            <w:webHidden/>
          </w:rPr>
          <w:tab/>
        </w:r>
        <w:r w:rsidR="00AD4832">
          <w:rPr>
            <w:noProof/>
            <w:webHidden/>
          </w:rPr>
          <w:fldChar w:fldCharType="begin"/>
        </w:r>
        <w:r w:rsidR="00AD4832">
          <w:rPr>
            <w:noProof/>
            <w:webHidden/>
          </w:rPr>
          <w:instrText xml:space="preserve"> PAGEREF _Toc159956432 \h </w:instrText>
        </w:r>
        <w:r w:rsidR="00AD4832">
          <w:rPr>
            <w:noProof/>
            <w:webHidden/>
          </w:rPr>
        </w:r>
        <w:r w:rsidR="00AD4832">
          <w:rPr>
            <w:noProof/>
            <w:webHidden/>
          </w:rPr>
          <w:fldChar w:fldCharType="separate"/>
        </w:r>
        <w:r w:rsidR="00AD4832">
          <w:rPr>
            <w:noProof/>
            <w:webHidden/>
          </w:rPr>
          <w:t>7</w:t>
        </w:r>
        <w:r w:rsidR="00AD4832">
          <w:rPr>
            <w:noProof/>
            <w:webHidden/>
          </w:rPr>
          <w:fldChar w:fldCharType="end"/>
        </w:r>
      </w:hyperlink>
    </w:p>
    <w:p w14:paraId="337E799D" w14:textId="34DA2A74" w:rsidR="00AD4832" w:rsidRDefault="009C26A7">
      <w:pPr>
        <w:pStyle w:val="INNH2"/>
        <w:tabs>
          <w:tab w:val="left" w:pos="72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56433" w:history="1">
        <w:r w:rsidR="00AD4832" w:rsidRPr="00913CCB">
          <w:rPr>
            <w:rStyle w:val="Hyperkobling"/>
            <w:noProof/>
          </w:rPr>
          <w:t>3.2</w:t>
        </w:r>
        <w:r w:rsidR="00AD4832">
          <w:rPr>
            <w:rFonts w:asciiTheme="minorHAnsi" w:eastAsiaTheme="minorEastAsia" w:hAnsiTheme="minorHAnsi" w:cstheme="minorBidi"/>
            <w:smallCaps w:val="0"/>
            <w:noProof/>
            <w:kern w:val="2"/>
            <w:sz w:val="22"/>
            <w:szCs w:val="22"/>
            <w14:ligatures w14:val="standardContextual"/>
          </w:rPr>
          <w:tab/>
        </w:r>
        <w:r w:rsidR="00AD4832" w:rsidRPr="00913CCB">
          <w:rPr>
            <w:rStyle w:val="Hyperkobling"/>
            <w:noProof/>
          </w:rPr>
          <w:t>Tiltak som reduserer etterspørsel etter kapasiteten</w:t>
        </w:r>
        <w:r w:rsidR="00AD4832">
          <w:rPr>
            <w:noProof/>
            <w:webHidden/>
          </w:rPr>
          <w:tab/>
        </w:r>
        <w:r w:rsidR="00AD4832">
          <w:rPr>
            <w:noProof/>
            <w:webHidden/>
          </w:rPr>
          <w:fldChar w:fldCharType="begin"/>
        </w:r>
        <w:r w:rsidR="00AD4832">
          <w:rPr>
            <w:noProof/>
            <w:webHidden/>
          </w:rPr>
          <w:instrText xml:space="preserve"> PAGEREF _Toc159956433 \h </w:instrText>
        </w:r>
        <w:r w:rsidR="00AD4832">
          <w:rPr>
            <w:noProof/>
            <w:webHidden/>
          </w:rPr>
        </w:r>
        <w:r w:rsidR="00AD4832">
          <w:rPr>
            <w:noProof/>
            <w:webHidden/>
          </w:rPr>
          <w:fldChar w:fldCharType="separate"/>
        </w:r>
        <w:r w:rsidR="00AD4832">
          <w:rPr>
            <w:noProof/>
            <w:webHidden/>
          </w:rPr>
          <w:t>7</w:t>
        </w:r>
        <w:r w:rsidR="00AD4832">
          <w:rPr>
            <w:noProof/>
            <w:webHidden/>
          </w:rPr>
          <w:fldChar w:fldCharType="end"/>
        </w:r>
      </w:hyperlink>
    </w:p>
    <w:p w14:paraId="160C46F7" w14:textId="606BA1DE" w:rsidR="00AD4832" w:rsidRDefault="009C26A7">
      <w:pPr>
        <w:pStyle w:val="INNH2"/>
        <w:tabs>
          <w:tab w:val="left" w:pos="72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56434" w:history="1">
        <w:r w:rsidR="00AD4832" w:rsidRPr="00913CCB">
          <w:rPr>
            <w:rStyle w:val="Hyperkobling"/>
            <w:noProof/>
          </w:rPr>
          <w:t>3.3</w:t>
        </w:r>
        <w:r w:rsidR="00AD4832">
          <w:rPr>
            <w:rFonts w:asciiTheme="minorHAnsi" w:eastAsiaTheme="minorEastAsia" w:hAnsiTheme="minorHAnsi" w:cstheme="minorBidi"/>
            <w:smallCaps w:val="0"/>
            <w:noProof/>
            <w:kern w:val="2"/>
            <w:sz w:val="22"/>
            <w:szCs w:val="22"/>
            <w14:ligatures w14:val="standardContextual"/>
          </w:rPr>
          <w:tab/>
        </w:r>
        <w:r w:rsidR="00AD4832" w:rsidRPr="00913CCB">
          <w:rPr>
            <w:rStyle w:val="Hyperkobling"/>
            <w:noProof/>
          </w:rPr>
          <w:t>Tiltak som sikrer mer effektiv utnyttelse av eksisterende kapasitet</w:t>
        </w:r>
        <w:r w:rsidR="00AD4832">
          <w:rPr>
            <w:noProof/>
            <w:webHidden/>
          </w:rPr>
          <w:tab/>
        </w:r>
        <w:r w:rsidR="00AD4832">
          <w:rPr>
            <w:noProof/>
            <w:webHidden/>
          </w:rPr>
          <w:fldChar w:fldCharType="begin"/>
        </w:r>
        <w:r w:rsidR="00AD4832">
          <w:rPr>
            <w:noProof/>
            <w:webHidden/>
          </w:rPr>
          <w:instrText xml:space="preserve"> PAGEREF _Toc159956434 \h </w:instrText>
        </w:r>
        <w:r w:rsidR="00AD4832">
          <w:rPr>
            <w:noProof/>
            <w:webHidden/>
          </w:rPr>
        </w:r>
        <w:r w:rsidR="00AD4832">
          <w:rPr>
            <w:noProof/>
            <w:webHidden/>
          </w:rPr>
          <w:fldChar w:fldCharType="separate"/>
        </w:r>
        <w:r w:rsidR="00AD4832">
          <w:rPr>
            <w:noProof/>
            <w:webHidden/>
          </w:rPr>
          <w:t>8</w:t>
        </w:r>
        <w:r w:rsidR="00AD4832">
          <w:rPr>
            <w:noProof/>
            <w:webHidden/>
          </w:rPr>
          <w:fldChar w:fldCharType="end"/>
        </w:r>
      </w:hyperlink>
    </w:p>
    <w:p w14:paraId="700B3DC8" w14:textId="4904E199" w:rsidR="00AD4832" w:rsidRDefault="009C26A7">
      <w:pPr>
        <w:pStyle w:val="INNH2"/>
        <w:tabs>
          <w:tab w:val="left" w:pos="72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56435" w:history="1">
        <w:r w:rsidR="00AD4832" w:rsidRPr="00913CCB">
          <w:rPr>
            <w:rStyle w:val="Hyperkobling"/>
            <w:noProof/>
          </w:rPr>
          <w:t>3.4</w:t>
        </w:r>
        <w:r w:rsidR="00AD4832">
          <w:rPr>
            <w:rFonts w:asciiTheme="minorHAnsi" w:eastAsiaTheme="minorEastAsia" w:hAnsiTheme="minorHAnsi" w:cstheme="minorBidi"/>
            <w:smallCaps w:val="0"/>
            <w:noProof/>
            <w:kern w:val="2"/>
            <w:sz w:val="22"/>
            <w:szCs w:val="22"/>
            <w14:ligatures w14:val="standardContextual"/>
          </w:rPr>
          <w:tab/>
        </w:r>
        <w:r w:rsidR="00AD4832" w:rsidRPr="00913CCB">
          <w:rPr>
            <w:rStyle w:val="Hyperkobling"/>
            <w:noProof/>
          </w:rPr>
          <w:t>Tiltak som fører til mindre investeringer, ombygginger og oppgraderinger</w:t>
        </w:r>
        <w:r w:rsidR="00AD4832">
          <w:rPr>
            <w:noProof/>
            <w:webHidden/>
          </w:rPr>
          <w:tab/>
        </w:r>
        <w:r w:rsidR="00AD4832">
          <w:rPr>
            <w:noProof/>
            <w:webHidden/>
          </w:rPr>
          <w:fldChar w:fldCharType="begin"/>
        </w:r>
        <w:r w:rsidR="00AD4832">
          <w:rPr>
            <w:noProof/>
            <w:webHidden/>
          </w:rPr>
          <w:instrText xml:space="preserve"> PAGEREF _Toc159956435 \h </w:instrText>
        </w:r>
        <w:r w:rsidR="00AD4832">
          <w:rPr>
            <w:noProof/>
            <w:webHidden/>
          </w:rPr>
        </w:r>
        <w:r w:rsidR="00AD4832">
          <w:rPr>
            <w:noProof/>
            <w:webHidden/>
          </w:rPr>
          <w:fldChar w:fldCharType="separate"/>
        </w:r>
        <w:r w:rsidR="00AD4832">
          <w:rPr>
            <w:noProof/>
            <w:webHidden/>
          </w:rPr>
          <w:t>8</w:t>
        </w:r>
        <w:r w:rsidR="00AD4832">
          <w:rPr>
            <w:noProof/>
            <w:webHidden/>
          </w:rPr>
          <w:fldChar w:fldCharType="end"/>
        </w:r>
      </w:hyperlink>
    </w:p>
    <w:p w14:paraId="7A4E0981" w14:textId="3248D571" w:rsidR="00AD4832" w:rsidRDefault="009C26A7">
      <w:pPr>
        <w:pStyle w:val="INNH2"/>
        <w:tabs>
          <w:tab w:val="left" w:pos="72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56436" w:history="1">
        <w:r w:rsidR="00AD4832" w:rsidRPr="00913CCB">
          <w:rPr>
            <w:rStyle w:val="Hyperkobling"/>
            <w:noProof/>
          </w:rPr>
          <w:t>3.5</w:t>
        </w:r>
        <w:r w:rsidR="00AD4832">
          <w:rPr>
            <w:rFonts w:asciiTheme="minorHAnsi" w:eastAsiaTheme="minorEastAsia" w:hAnsiTheme="minorHAnsi" w:cstheme="minorBidi"/>
            <w:smallCaps w:val="0"/>
            <w:noProof/>
            <w:kern w:val="2"/>
            <w:sz w:val="22"/>
            <w:szCs w:val="22"/>
            <w14:ligatures w14:val="standardContextual"/>
          </w:rPr>
          <w:tab/>
        </w:r>
        <w:r w:rsidR="00AD4832" w:rsidRPr="00913CCB">
          <w:rPr>
            <w:rStyle w:val="Hyperkobling"/>
            <w:noProof/>
          </w:rPr>
          <w:t>Tiltak som fører til store nyinvesteringer</w:t>
        </w:r>
        <w:r w:rsidR="00AD4832">
          <w:rPr>
            <w:noProof/>
            <w:webHidden/>
          </w:rPr>
          <w:tab/>
        </w:r>
        <w:r w:rsidR="00AD4832">
          <w:rPr>
            <w:noProof/>
            <w:webHidden/>
          </w:rPr>
          <w:fldChar w:fldCharType="begin"/>
        </w:r>
        <w:r w:rsidR="00AD4832">
          <w:rPr>
            <w:noProof/>
            <w:webHidden/>
          </w:rPr>
          <w:instrText xml:space="preserve"> PAGEREF _Toc159956436 \h </w:instrText>
        </w:r>
        <w:r w:rsidR="00AD4832">
          <w:rPr>
            <w:noProof/>
            <w:webHidden/>
          </w:rPr>
        </w:r>
        <w:r w:rsidR="00AD4832">
          <w:rPr>
            <w:noProof/>
            <w:webHidden/>
          </w:rPr>
          <w:fldChar w:fldCharType="separate"/>
        </w:r>
        <w:r w:rsidR="00AD4832">
          <w:rPr>
            <w:noProof/>
            <w:webHidden/>
          </w:rPr>
          <w:t>8</w:t>
        </w:r>
        <w:r w:rsidR="00AD4832">
          <w:rPr>
            <w:noProof/>
            <w:webHidden/>
          </w:rPr>
          <w:fldChar w:fldCharType="end"/>
        </w:r>
      </w:hyperlink>
    </w:p>
    <w:p w14:paraId="1ECF90C7" w14:textId="5765C2A8" w:rsidR="00AD4832" w:rsidRDefault="009C26A7">
      <w:pPr>
        <w:pStyle w:val="INNH1"/>
        <w:tabs>
          <w:tab w:val="left" w:pos="480"/>
          <w:tab w:val="right" w:leader="dot" w:pos="9062"/>
        </w:tabs>
        <w:rPr>
          <w:rFonts w:asciiTheme="minorHAnsi" w:eastAsiaTheme="minorEastAsia" w:hAnsiTheme="minorHAnsi" w:cstheme="minorBidi"/>
          <w:b w:val="0"/>
          <w:bCs w:val="0"/>
          <w:caps w:val="0"/>
          <w:noProof/>
          <w:kern w:val="2"/>
          <w:sz w:val="22"/>
          <w:szCs w:val="22"/>
          <w14:ligatures w14:val="standardContextual"/>
        </w:rPr>
      </w:pPr>
      <w:hyperlink w:anchor="_Toc159956437" w:history="1">
        <w:r w:rsidR="00AD4832" w:rsidRPr="00913CCB">
          <w:rPr>
            <w:rStyle w:val="Hyperkobling"/>
            <w:noProof/>
          </w:rPr>
          <w:t>4</w:t>
        </w:r>
        <w:r w:rsidR="00AD4832">
          <w:rPr>
            <w:rFonts w:asciiTheme="minorHAnsi" w:eastAsiaTheme="minorEastAsia" w:hAnsiTheme="minorHAnsi" w:cstheme="minorBidi"/>
            <w:b w:val="0"/>
            <w:bCs w:val="0"/>
            <w:caps w:val="0"/>
            <w:noProof/>
            <w:kern w:val="2"/>
            <w:sz w:val="22"/>
            <w:szCs w:val="22"/>
            <w14:ligatures w14:val="standardContextual"/>
          </w:rPr>
          <w:tab/>
        </w:r>
        <w:r w:rsidR="00AD4832" w:rsidRPr="00913CCB">
          <w:rPr>
            <w:rStyle w:val="Hyperkobling"/>
            <w:noProof/>
          </w:rPr>
          <w:t>Justering og grovsiling av konsepter</w:t>
        </w:r>
        <w:r w:rsidR="00AD4832">
          <w:rPr>
            <w:noProof/>
            <w:webHidden/>
          </w:rPr>
          <w:tab/>
        </w:r>
        <w:r w:rsidR="00AD4832">
          <w:rPr>
            <w:noProof/>
            <w:webHidden/>
          </w:rPr>
          <w:fldChar w:fldCharType="begin"/>
        </w:r>
        <w:r w:rsidR="00AD4832">
          <w:rPr>
            <w:noProof/>
            <w:webHidden/>
          </w:rPr>
          <w:instrText xml:space="preserve"> PAGEREF _Toc159956437 \h </w:instrText>
        </w:r>
        <w:r w:rsidR="00AD4832">
          <w:rPr>
            <w:noProof/>
            <w:webHidden/>
          </w:rPr>
        </w:r>
        <w:r w:rsidR="00AD4832">
          <w:rPr>
            <w:noProof/>
            <w:webHidden/>
          </w:rPr>
          <w:fldChar w:fldCharType="separate"/>
        </w:r>
        <w:r w:rsidR="00AD4832">
          <w:rPr>
            <w:noProof/>
            <w:webHidden/>
          </w:rPr>
          <w:t>8</w:t>
        </w:r>
        <w:r w:rsidR="00AD4832">
          <w:rPr>
            <w:noProof/>
            <w:webHidden/>
          </w:rPr>
          <w:fldChar w:fldCharType="end"/>
        </w:r>
      </w:hyperlink>
    </w:p>
    <w:p w14:paraId="1BF1DFF6" w14:textId="7D0356E5" w:rsidR="00AD4832" w:rsidRDefault="009C26A7">
      <w:pPr>
        <w:pStyle w:val="INNH1"/>
        <w:tabs>
          <w:tab w:val="left" w:pos="480"/>
          <w:tab w:val="right" w:leader="dot" w:pos="9062"/>
        </w:tabs>
        <w:rPr>
          <w:rFonts w:asciiTheme="minorHAnsi" w:eastAsiaTheme="minorEastAsia" w:hAnsiTheme="minorHAnsi" w:cstheme="minorBidi"/>
          <w:b w:val="0"/>
          <w:bCs w:val="0"/>
          <w:caps w:val="0"/>
          <w:noProof/>
          <w:kern w:val="2"/>
          <w:sz w:val="22"/>
          <w:szCs w:val="22"/>
          <w14:ligatures w14:val="standardContextual"/>
        </w:rPr>
      </w:pPr>
      <w:hyperlink w:anchor="_Toc159956438" w:history="1">
        <w:r w:rsidR="00AD4832" w:rsidRPr="00913CCB">
          <w:rPr>
            <w:rStyle w:val="Hyperkobling"/>
            <w:noProof/>
          </w:rPr>
          <w:t>5</w:t>
        </w:r>
        <w:r w:rsidR="00AD4832">
          <w:rPr>
            <w:rFonts w:asciiTheme="minorHAnsi" w:eastAsiaTheme="minorEastAsia" w:hAnsiTheme="minorHAnsi" w:cstheme="minorBidi"/>
            <w:b w:val="0"/>
            <w:bCs w:val="0"/>
            <w:caps w:val="0"/>
            <w:noProof/>
            <w:kern w:val="2"/>
            <w:sz w:val="22"/>
            <w:szCs w:val="22"/>
            <w14:ligatures w14:val="standardContextual"/>
          </w:rPr>
          <w:tab/>
        </w:r>
        <w:r w:rsidR="00AD4832" w:rsidRPr="00913CCB">
          <w:rPr>
            <w:rStyle w:val="Hyperkobling"/>
            <w:noProof/>
          </w:rPr>
          <w:t>Oppsummering av identifiserte alternativer</w:t>
        </w:r>
        <w:r w:rsidR="00AD4832">
          <w:rPr>
            <w:noProof/>
            <w:webHidden/>
          </w:rPr>
          <w:tab/>
        </w:r>
        <w:r w:rsidR="00AD4832">
          <w:rPr>
            <w:noProof/>
            <w:webHidden/>
          </w:rPr>
          <w:fldChar w:fldCharType="begin"/>
        </w:r>
        <w:r w:rsidR="00AD4832">
          <w:rPr>
            <w:noProof/>
            <w:webHidden/>
          </w:rPr>
          <w:instrText xml:space="preserve"> PAGEREF _Toc159956438 \h </w:instrText>
        </w:r>
        <w:r w:rsidR="00AD4832">
          <w:rPr>
            <w:noProof/>
            <w:webHidden/>
          </w:rPr>
        </w:r>
        <w:r w:rsidR="00AD4832">
          <w:rPr>
            <w:noProof/>
            <w:webHidden/>
          </w:rPr>
          <w:fldChar w:fldCharType="separate"/>
        </w:r>
        <w:r w:rsidR="00AD4832">
          <w:rPr>
            <w:noProof/>
            <w:webHidden/>
          </w:rPr>
          <w:t>9</w:t>
        </w:r>
        <w:r w:rsidR="00AD4832">
          <w:rPr>
            <w:noProof/>
            <w:webHidden/>
          </w:rPr>
          <w:fldChar w:fldCharType="end"/>
        </w:r>
      </w:hyperlink>
    </w:p>
    <w:p w14:paraId="2929A6A7" w14:textId="6C3FE63F" w:rsidR="00AD4832" w:rsidRDefault="009C26A7">
      <w:pPr>
        <w:pStyle w:val="INNH2"/>
        <w:tabs>
          <w:tab w:val="left" w:pos="72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56439" w:history="1">
        <w:r w:rsidR="00AD4832" w:rsidRPr="00913CCB">
          <w:rPr>
            <w:rStyle w:val="Hyperkobling"/>
            <w:noProof/>
          </w:rPr>
          <w:t>5.1</w:t>
        </w:r>
        <w:r w:rsidR="00AD4832">
          <w:rPr>
            <w:rFonts w:asciiTheme="minorHAnsi" w:eastAsiaTheme="minorEastAsia" w:hAnsiTheme="minorHAnsi" w:cstheme="minorBidi"/>
            <w:smallCaps w:val="0"/>
            <w:noProof/>
            <w:kern w:val="2"/>
            <w:sz w:val="22"/>
            <w:szCs w:val="22"/>
            <w14:ligatures w14:val="standardContextual"/>
          </w:rPr>
          <w:tab/>
        </w:r>
        <w:r w:rsidR="00AD4832" w:rsidRPr="00913CCB">
          <w:rPr>
            <w:rStyle w:val="Hyperkobling"/>
            <w:noProof/>
          </w:rPr>
          <w:t>Alternativer som utredes videre</w:t>
        </w:r>
        <w:r w:rsidR="00AD4832">
          <w:rPr>
            <w:noProof/>
            <w:webHidden/>
          </w:rPr>
          <w:tab/>
        </w:r>
        <w:r w:rsidR="00AD4832">
          <w:rPr>
            <w:noProof/>
            <w:webHidden/>
          </w:rPr>
          <w:fldChar w:fldCharType="begin"/>
        </w:r>
        <w:r w:rsidR="00AD4832">
          <w:rPr>
            <w:noProof/>
            <w:webHidden/>
          </w:rPr>
          <w:instrText xml:space="preserve"> PAGEREF _Toc159956439 \h </w:instrText>
        </w:r>
        <w:r w:rsidR="00AD4832">
          <w:rPr>
            <w:noProof/>
            <w:webHidden/>
          </w:rPr>
        </w:r>
        <w:r w:rsidR="00AD4832">
          <w:rPr>
            <w:noProof/>
            <w:webHidden/>
          </w:rPr>
          <w:fldChar w:fldCharType="separate"/>
        </w:r>
        <w:r w:rsidR="00AD4832">
          <w:rPr>
            <w:noProof/>
            <w:webHidden/>
          </w:rPr>
          <w:t>9</w:t>
        </w:r>
        <w:r w:rsidR="00AD4832">
          <w:rPr>
            <w:noProof/>
            <w:webHidden/>
          </w:rPr>
          <w:fldChar w:fldCharType="end"/>
        </w:r>
      </w:hyperlink>
    </w:p>
    <w:p w14:paraId="3DEB16AE" w14:textId="46145622" w:rsidR="00AD4832" w:rsidRDefault="009C26A7">
      <w:pPr>
        <w:pStyle w:val="INNH2"/>
        <w:tabs>
          <w:tab w:val="left" w:pos="72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56440" w:history="1">
        <w:r w:rsidR="00AD4832" w:rsidRPr="00913CCB">
          <w:rPr>
            <w:rStyle w:val="Hyperkobling"/>
            <w:noProof/>
          </w:rPr>
          <w:t>5.2</w:t>
        </w:r>
        <w:r w:rsidR="00AD4832">
          <w:rPr>
            <w:rFonts w:asciiTheme="minorHAnsi" w:eastAsiaTheme="minorEastAsia" w:hAnsiTheme="minorHAnsi" w:cstheme="minorBidi"/>
            <w:smallCaps w:val="0"/>
            <w:noProof/>
            <w:kern w:val="2"/>
            <w:sz w:val="22"/>
            <w:szCs w:val="22"/>
            <w14:ligatures w14:val="standardContextual"/>
          </w:rPr>
          <w:tab/>
        </w:r>
        <w:r w:rsidR="00AD4832" w:rsidRPr="00913CCB">
          <w:rPr>
            <w:rStyle w:val="Hyperkobling"/>
            <w:noProof/>
          </w:rPr>
          <w:t>Alternativer som ikke utredes videre</w:t>
        </w:r>
        <w:r w:rsidR="00AD4832">
          <w:rPr>
            <w:noProof/>
            <w:webHidden/>
          </w:rPr>
          <w:tab/>
        </w:r>
        <w:r w:rsidR="00AD4832">
          <w:rPr>
            <w:noProof/>
            <w:webHidden/>
          </w:rPr>
          <w:fldChar w:fldCharType="begin"/>
        </w:r>
        <w:r w:rsidR="00AD4832">
          <w:rPr>
            <w:noProof/>
            <w:webHidden/>
          </w:rPr>
          <w:instrText xml:space="preserve"> PAGEREF _Toc159956440 \h </w:instrText>
        </w:r>
        <w:r w:rsidR="00AD4832">
          <w:rPr>
            <w:noProof/>
            <w:webHidden/>
          </w:rPr>
        </w:r>
        <w:r w:rsidR="00AD4832">
          <w:rPr>
            <w:noProof/>
            <w:webHidden/>
          </w:rPr>
          <w:fldChar w:fldCharType="separate"/>
        </w:r>
        <w:r w:rsidR="00AD4832">
          <w:rPr>
            <w:noProof/>
            <w:webHidden/>
          </w:rPr>
          <w:t>9</w:t>
        </w:r>
        <w:r w:rsidR="00AD4832">
          <w:rPr>
            <w:noProof/>
            <w:webHidden/>
          </w:rPr>
          <w:fldChar w:fldCharType="end"/>
        </w:r>
      </w:hyperlink>
    </w:p>
    <w:p w14:paraId="1EAB916A" w14:textId="7ED1EC05" w:rsidR="003A684B" w:rsidRDefault="00CD49D3" w:rsidP="0080795D">
      <w:pPr>
        <w:rPr>
          <w:lang w:eastAsia="en-US"/>
        </w:rPr>
      </w:pPr>
      <w:r w:rsidRPr="003A684B">
        <w:rPr>
          <w:lang w:eastAsia="en-US"/>
        </w:rPr>
        <w:fldChar w:fldCharType="end"/>
      </w:r>
    </w:p>
    <w:p w14:paraId="36F664ED" w14:textId="77777777" w:rsidR="00150847" w:rsidRDefault="00150847" w:rsidP="0080795D">
      <w:pPr>
        <w:rPr>
          <w:lang w:eastAsia="en-US"/>
        </w:rPr>
      </w:pPr>
    </w:p>
    <w:p w14:paraId="258AB4A3" w14:textId="77777777" w:rsidR="00150847" w:rsidRPr="00150847" w:rsidRDefault="00150847" w:rsidP="00150847">
      <w:pPr>
        <w:rPr>
          <w:lang w:eastAsia="en-US"/>
        </w:rPr>
      </w:pPr>
    </w:p>
    <w:p w14:paraId="55409134" w14:textId="77777777" w:rsidR="00150847" w:rsidRPr="00150847" w:rsidRDefault="00150847" w:rsidP="00150847">
      <w:pPr>
        <w:rPr>
          <w:lang w:eastAsia="en-US"/>
        </w:rPr>
      </w:pPr>
    </w:p>
    <w:p w14:paraId="290F5660" w14:textId="77777777" w:rsidR="00150847" w:rsidRPr="00150847" w:rsidRDefault="00150847" w:rsidP="00150847">
      <w:pPr>
        <w:rPr>
          <w:lang w:eastAsia="en-US"/>
        </w:rPr>
      </w:pPr>
    </w:p>
    <w:p w14:paraId="4C717C96" w14:textId="77777777" w:rsidR="00150847" w:rsidRPr="00150847" w:rsidRDefault="00150847" w:rsidP="00150847">
      <w:pPr>
        <w:rPr>
          <w:lang w:eastAsia="en-US"/>
        </w:rPr>
      </w:pPr>
    </w:p>
    <w:p w14:paraId="38C56CEC" w14:textId="77777777" w:rsidR="00150847" w:rsidRPr="00150847" w:rsidRDefault="00150847" w:rsidP="00150847">
      <w:pPr>
        <w:rPr>
          <w:lang w:eastAsia="en-US"/>
        </w:rPr>
      </w:pPr>
    </w:p>
    <w:p w14:paraId="08F058D4" w14:textId="77777777" w:rsidR="00150847" w:rsidRPr="00150847" w:rsidRDefault="00150847" w:rsidP="00150847">
      <w:pPr>
        <w:rPr>
          <w:lang w:eastAsia="en-US"/>
        </w:rPr>
      </w:pPr>
    </w:p>
    <w:p w14:paraId="078C6E3F" w14:textId="77777777" w:rsidR="00150847" w:rsidRPr="00150847" w:rsidRDefault="00150847" w:rsidP="00150847">
      <w:pPr>
        <w:rPr>
          <w:lang w:eastAsia="en-US"/>
        </w:rPr>
      </w:pPr>
    </w:p>
    <w:p w14:paraId="316E2754" w14:textId="77777777" w:rsidR="00150847" w:rsidRPr="00150847" w:rsidRDefault="00150847" w:rsidP="00150847">
      <w:pPr>
        <w:rPr>
          <w:lang w:eastAsia="en-US"/>
        </w:rPr>
      </w:pPr>
    </w:p>
    <w:p w14:paraId="69E77D15" w14:textId="77777777" w:rsidR="00150847" w:rsidRPr="00150847" w:rsidRDefault="00150847" w:rsidP="00150847">
      <w:pPr>
        <w:rPr>
          <w:lang w:eastAsia="en-US"/>
        </w:rPr>
      </w:pPr>
    </w:p>
    <w:p w14:paraId="70B677FA" w14:textId="77777777" w:rsidR="00150847" w:rsidRPr="00150847" w:rsidRDefault="00150847" w:rsidP="00150847">
      <w:pPr>
        <w:rPr>
          <w:lang w:eastAsia="en-US"/>
        </w:rPr>
      </w:pPr>
    </w:p>
    <w:p w14:paraId="23259A7F" w14:textId="77777777" w:rsidR="00150847" w:rsidRPr="00150847" w:rsidRDefault="00150847" w:rsidP="00150847">
      <w:pPr>
        <w:rPr>
          <w:lang w:eastAsia="en-US"/>
        </w:rPr>
      </w:pPr>
    </w:p>
    <w:p w14:paraId="74A4CA88" w14:textId="77777777" w:rsidR="00150847" w:rsidRPr="00150847" w:rsidRDefault="00150847" w:rsidP="00150847">
      <w:pPr>
        <w:rPr>
          <w:lang w:eastAsia="en-US"/>
        </w:rPr>
      </w:pPr>
    </w:p>
    <w:p w14:paraId="70FABFC9" w14:textId="77777777" w:rsidR="00150847" w:rsidRPr="00150847" w:rsidRDefault="00150847" w:rsidP="00150847">
      <w:pPr>
        <w:rPr>
          <w:lang w:eastAsia="en-US"/>
        </w:rPr>
      </w:pPr>
    </w:p>
    <w:p w14:paraId="5E9C6FF0" w14:textId="77777777" w:rsidR="00150847" w:rsidRPr="00150847" w:rsidRDefault="00150847" w:rsidP="00150847">
      <w:pPr>
        <w:rPr>
          <w:lang w:eastAsia="en-US"/>
        </w:rPr>
      </w:pPr>
    </w:p>
    <w:p w14:paraId="327F3603" w14:textId="77777777" w:rsidR="00150847" w:rsidRPr="00150847" w:rsidRDefault="00150847" w:rsidP="00150847">
      <w:pPr>
        <w:rPr>
          <w:lang w:eastAsia="en-US"/>
        </w:rPr>
      </w:pPr>
    </w:p>
    <w:p w14:paraId="5547D32D" w14:textId="77777777" w:rsidR="00150847" w:rsidRPr="00150847" w:rsidRDefault="00150847" w:rsidP="00150847">
      <w:pPr>
        <w:rPr>
          <w:lang w:eastAsia="en-US"/>
        </w:rPr>
      </w:pPr>
    </w:p>
    <w:p w14:paraId="3F7D4721" w14:textId="77777777" w:rsidR="00150847" w:rsidRPr="00150847" w:rsidRDefault="00150847" w:rsidP="00150847">
      <w:pPr>
        <w:rPr>
          <w:lang w:eastAsia="en-US"/>
        </w:rPr>
      </w:pPr>
    </w:p>
    <w:p w14:paraId="441E9867" w14:textId="77777777" w:rsidR="00150847" w:rsidRPr="00150847" w:rsidRDefault="00150847" w:rsidP="00150847">
      <w:pPr>
        <w:rPr>
          <w:lang w:eastAsia="en-US"/>
        </w:rPr>
      </w:pPr>
    </w:p>
    <w:p w14:paraId="64C971F8" w14:textId="77777777" w:rsidR="00150847" w:rsidRPr="00150847" w:rsidRDefault="00150847" w:rsidP="00150847">
      <w:pPr>
        <w:rPr>
          <w:lang w:eastAsia="en-US"/>
        </w:rPr>
      </w:pPr>
    </w:p>
    <w:p w14:paraId="1F262D09" w14:textId="77777777" w:rsidR="00150847" w:rsidRDefault="00150847" w:rsidP="0080795D">
      <w:pPr>
        <w:rPr>
          <w:lang w:eastAsia="en-US"/>
        </w:rPr>
      </w:pPr>
    </w:p>
    <w:p w14:paraId="169A6200" w14:textId="77777777" w:rsidR="00150847" w:rsidRDefault="00150847" w:rsidP="0080795D">
      <w:pPr>
        <w:rPr>
          <w:lang w:eastAsia="en-US"/>
        </w:rPr>
      </w:pPr>
    </w:p>
    <w:p w14:paraId="3BAE6887" w14:textId="77777777" w:rsidR="00150847" w:rsidRDefault="00150847" w:rsidP="00150847">
      <w:pPr>
        <w:tabs>
          <w:tab w:val="left" w:pos="7468"/>
        </w:tabs>
        <w:rPr>
          <w:lang w:eastAsia="en-US"/>
        </w:rPr>
      </w:pPr>
      <w:r>
        <w:rPr>
          <w:lang w:eastAsia="en-US"/>
        </w:rPr>
        <w:tab/>
      </w:r>
    </w:p>
    <w:p w14:paraId="2CECC44F" w14:textId="77777777" w:rsidR="007D3CF8" w:rsidRPr="003A684B" w:rsidRDefault="003A684B" w:rsidP="00EF40C5">
      <w:pPr>
        <w:pStyle w:val="Overskrift1"/>
      </w:pPr>
      <w:r w:rsidRPr="00150847">
        <w:br w:type="page"/>
      </w:r>
      <w:bookmarkStart w:id="2" w:name="_Toc307996932"/>
      <w:bookmarkStart w:id="3" w:name="_Toc307996959"/>
      <w:bookmarkStart w:id="4" w:name="_Toc307997149"/>
      <w:bookmarkStart w:id="5" w:name="_Toc307997649"/>
      <w:bookmarkStart w:id="6" w:name="_Toc308074847"/>
      <w:bookmarkStart w:id="7" w:name="_Toc159956429"/>
      <w:r w:rsidR="00D8392B" w:rsidRPr="003A684B">
        <w:lastRenderedPageBreak/>
        <w:t>Innledning</w:t>
      </w:r>
      <w:bookmarkEnd w:id="2"/>
      <w:bookmarkEnd w:id="3"/>
      <w:bookmarkEnd w:id="4"/>
      <w:bookmarkEnd w:id="5"/>
      <w:bookmarkEnd w:id="6"/>
      <w:bookmarkEnd w:id="7"/>
    </w:p>
    <w:p w14:paraId="1233C632" w14:textId="77777777" w:rsidR="007D3CF8" w:rsidRDefault="00DE4EF6" w:rsidP="00761B69">
      <w:pPr>
        <w:rPr>
          <w:lang w:eastAsia="en-US"/>
        </w:rPr>
      </w:pPr>
      <w:r>
        <w:rPr>
          <w:lang w:eastAsia="en-US"/>
        </w:rPr>
        <w:t>Mulighetsstudien</w:t>
      </w:r>
      <w:r w:rsidR="00015708">
        <w:rPr>
          <w:lang w:eastAsia="en-US"/>
        </w:rPr>
        <w:t xml:space="preserve"> vil omfatte </w:t>
      </w:r>
      <w:r w:rsidR="007A047F">
        <w:rPr>
          <w:lang w:eastAsia="en-US"/>
        </w:rPr>
        <w:t>følgende punkter</w:t>
      </w:r>
      <w:r w:rsidR="00015708">
        <w:rPr>
          <w:lang w:eastAsia="en-US"/>
        </w:rPr>
        <w:t>:</w:t>
      </w:r>
    </w:p>
    <w:p w14:paraId="55B6E7D6" w14:textId="77777777" w:rsidR="00B8008C" w:rsidRDefault="00B8008C" w:rsidP="00683A29">
      <w:pPr>
        <w:rPr>
          <w:lang w:eastAsia="en-US"/>
        </w:rPr>
      </w:pPr>
    </w:p>
    <w:p w14:paraId="13792FB6" w14:textId="7CCEF990" w:rsidR="00683A29" w:rsidRDefault="00AF30C2" w:rsidP="00683A29">
      <w:pPr>
        <w:pStyle w:val="Overskrift1"/>
      </w:pPr>
      <w:bookmarkStart w:id="8" w:name="_Toc159956430"/>
      <w:r>
        <w:t>Definer og u</w:t>
      </w:r>
      <w:r w:rsidR="00C24322">
        <w:t>tforsk mulighets</w:t>
      </w:r>
      <w:r w:rsidR="00585B9D">
        <w:t>rommet</w:t>
      </w:r>
      <w:bookmarkEnd w:id="8"/>
      <w:r w:rsidR="00585B9D">
        <w:t xml:space="preserve"> </w:t>
      </w:r>
    </w:p>
    <w:p w14:paraId="41A0F5FB" w14:textId="18DDA248" w:rsidR="00A93D3E" w:rsidRDefault="00273C73" w:rsidP="00E07A5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273C73">
        <w:rPr>
          <w:lang w:eastAsia="en-US"/>
        </w:rPr>
        <w:t>De mest sentrale rammene for definering av mulighetsrommet</w:t>
      </w:r>
      <w:r w:rsidR="00A5242A">
        <w:rPr>
          <w:lang w:eastAsia="en-US"/>
        </w:rPr>
        <w:t>,</w:t>
      </w:r>
      <w:r w:rsidRPr="00273C73">
        <w:rPr>
          <w:lang w:eastAsia="en-US"/>
        </w:rPr>
        <w:t xml:space="preserve"> settes i de strategiske målene og rammebetingelsene</w:t>
      </w:r>
      <w:r>
        <w:rPr>
          <w:lang w:eastAsia="en-US"/>
        </w:rPr>
        <w:t xml:space="preserve">. </w:t>
      </w:r>
      <w:r w:rsidRPr="00273C73">
        <w:rPr>
          <w:lang w:eastAsia="en-US"/>
        </w:rPr>
        <w:t xml:space="preserve">Disse kapitlene gir en naturlig avgrensning av hva det er relevant å vurdere i mulighetsstudien. I tillegg vil det ofte være føringer i </w:t>
      </w:r>
      <w:r w:rsidR="00A93D3E">
        <w:rPr>
          <w:lang w:eastAsia="en-US"/>
        </w:rPr>
        <w:t>oppdraget</w:t>
      </w:r>
      <w:r w:rsidRPr="00273C73">
        <w:rPr>
          <w:lang w:eastAsia="en-US"/>
        </w:rPr>
        <w:t xml:space="preserve"> til utredningen som det er nødvendig å ta hensyn ti</w:t>
      </w:r>
      <w:r w:rsidR="00E07A57">
        <w:rPr>
          <w:lang w:eastAsia="en-US"/>
        </w:rPr>
        <w:t>l.</w:t>
      </w:r>
    </w:p>
    <w:p w14:paraId="3D9C8405" w14:textId="77777777" w:rsidR="00E07A57" w:rsidRDefault="00E07A57" w:rsidP="00E07A5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5C1BC39A" w14:textId="4ABA0771" w:rsidR="00E07A57" w:rsidRDefault="00E07A57" w:rsidP="00E958B2">
      <w:pPr>
        <w:pBdr>
          <w:top w:val="single" w:sz="4" w:space="1" w:color="auto"/>
          <w:left w:val="single" w:sz="4" w:space="4" w:color="auto"/>
          <w:bottom w:val="single" w:sz="4" w:space="1" w:color="auto"/>
          <w:right w:val="single" w:sz="4" w:space="4" w:color="auto"/>
        </w:pBdr>
        <w:shd w:val="pct5" w:color="auto" w:fill="auto"/>
        <w:spacing w:before="60" w:after="60"/>
        <w:ind w:left="708" w:hanging="708"/>
        <w:rPr>
          <w:lang w:eastAsia="en-US"/>
        </w:rPr>
      </w:pPr>
      <w:r>
        <w:rPr>
          <w:lang w:eastAsia="en-US"/>
        </w:rPr>
        <w:t xml:space="preserve">1. </w:t>
      </w:r>
      <w:r w:rsidR="00D71C38">
        <w:rPr>
          <w:lang w:eastAsia="en-US"/>
        </w:rPr>
        <w:tab/>
      </w:r>
      <w:r w:rsidR="00C900D4">
        <w:rPr>
          <w:lang w:eastAsia="en-US"/>
        </w:rPr>
        <w:t>Identifiser de ytre grensene</w:t>
      </w:r>
      <w:r w:rsidR="00E55F2E">
        <w:rPr>
          <w:lang w:eastAsia="en-US"/>
        </w:rPr>
        <w:t xml:space="preserve"> for mulighetsrommet for å sette en ramme for </w:t>
      </w:r>
      <w:r w:rsidR="00E958B2">
        <w:rPr>
          <w:lang w:eastAsia="en-US"/>
        </w:rPr>
        <w:t>å utforme de ulike alternativene.</w:t>
      </w:r>
    </w:p>
    <w:p w14:paraId="4C10D874" w14:textId="38796360" w:rsidR="00CA2C4F" w:rsidRDefault="00CA2C4F" w:rsidP="00E958B2">
      <w:pPr>
        <w:pBdr>
          <w:top w:val="single" w:sz="4" w:space="1" w:color="auto"/>
          <w:left w:val="single" w:sz="4" w:space="4" w:color="auto"/>
          <w:bottom w:val="single" w:sz="4" w:space="1" w:color="auto"/>
          <w:right w:val="single" w:sz="4" w:space="4" w:color="auto"/>
        </w:pBdr>
        <w:shd w:val="pct5" w:color="auto" w:fill="auto"/>
        <w:spacing w:before="60" w:after="60"/>
        <w:ind w:left="708" w:hanging="708"/>
        <w:rPr>
          <w:lang w:eastAsia="en-US"/>
        </w:rPr>
      </w:pPr>
      <w:r>
        <w:rPr>
          <w:lang w:eastAsia="en-US"/>
        </w:rPr>
        <w:t>2.</w:t>
      </w:r>
      <w:r>
        <w:rPr>
          <w:lang w:eastAsia="en-US"/>
        </w:rPr>
        <w:tab/>
        <w:t>Identifiser mulighetsdimensjoner</w:t>
      </w:r>
      <w:r w:rsidR="00F75832">
        <w:rPr>
          <w:lang w:eastAsia="en-US"/>
        </w:rPr>
        <w:t xml:space="preserve"> rettet mot egenskaper som påvirker virkningene av tiltakene (se figur 9 i </w:t>
      </w:r>
      <w:r w:rsidR="00B409E3">
        <w:rPr>
          <w:lang w:eastAsia="en-US"/>
        </w:rPr>
        <w:t>veileder</w:t>
      </w:r>
      <w:r w:rsidR="00604D13">
        <w:rPr>
          <w:lang w:eastAsia="en-US"/>
        </w:rPr>
        <w:t xml:space="preserve"> under mulighetsstudiet).</w:t>
      </w:r>
      <w:r w:rsidR="00B409E3">
        <w:rPr>
          <w:lang w:eastAsia="en-US"/>
        </w:rPr>
        <w:t xml:space="preserve"> </w:t>
      </w:r>
    </w:p>
    <w:p w14:paraId="535958AC" w14:textId="3D37C2FD" w:rsidR="00E958B2" w:rsidRPr="009D4257" w:rsidRDefault="00E958B2" w:rsidP="00D71C38">
      <w:pPr>
        <w:pBdr>
          <w:top w:val="single" w:sz="4" w:space="1" w:color="auto"/>
          <w:left w:val="single" w:sz="4" w:space="4" w:color="auto"/>
          <w:bottom w:val="single" w:sz="4" w:space="1" w:color="auto"/>
          <w:right w:val="single" w:sz="4" w:space="4" w:color="auto"/>
        </w:pBdr>
        <w:shd w:val="pct5" w:color="auto" w:fill="auto"/>
        <w:spacing w:before="60" w:after="60"/>
        <w:ind w:left="708" w:hanging="708"/>
        <w:rPr>
          <w:lang w:eastAsia="en-US"/>
        </w:rPr>
      </w:pPr>
      <w:r>
        <w:rPr>
          <w:lang w:eastAsia="en-US"/>
        </w:rPr>
        <w:t>2.</w:t>
      </w:r>
      <w:r>
        <w:rPr>
          <w:lang w:eastAsia="en-US"/>
        </w:rPr>
        <w:tab/>
        <w:t>Utforsk</w:t>
      </w:r>
      <w:r w:rsidR="00604B9C">
        <w:rPr>
          <w:lang w:eastAsia="en-US"/>
        </w:rPr>
        <w:t xml:space="preserve"> det identifiserte mulighetsrommet – kreativt arbeid. </w:t>
      </w:r>
      <w:r w:rsidR="004F0160">
        <w:rPr>
          <w:lang w:eastAsia="en-US"/>
        </w:rPr>
        <w:t xml:space="preserve">Viktig med åpen og </w:t>
      </w:r>
      <w:r w:rsidR="00627C27">
        <w:rPr>
          <w:lang w:eastAsia="en-US"/>
        </w:rPr>
        <w:t>bred tilnærming i arbeidsprosessen.</w:t>
      </w:r>
      <w:r w:rsidR="00D71C38">
        <w:rPr>
          <w:lang w:eastAsia="en-US"/>
        </w:rPr>
        <w:t xml:space="preserve"> Unngå føringer og begrensninger.</w:t>
      </w:r>
    </w:p>
    <w:p w14:paraId="347F9497" w14:textId="77777777" w:rsidR="00DA477B" w:rsidRDefault="00DA477B" w:rsidP="00DA477B">
      <w:pPr>
        <w:pStyle w:val="Overskrift1"/>
        <w:numPr>
          <w:ilvl w:val="0"/>
          <w:numId w:val="0"/>
        </w:numPr>
      </w:pPr>
    </w:p>
    <w:p w14:paraId="48846318" w14:textId="53E287C6" w:rsidR="008625D5" w:rsidRDefault="00116E49" w:rsidP="00D8392B">
      <w:pPr>
        <w:pStyle w:val="Overskrift1"/>
      </w:pPr>
      <w:bookmarkStart w:id="9" w:name="_Toc159956431"/>
      <w:r>
        <w:t>Lage konsepter</w:t>
      </w:r>
      <w:bookmarkEnd w:id="9"/>
    </w:p>
    <w:p w14:paraId="2B1B60C0" w14:textId="77777777" w:rsidR="00716B9A" w:rsidRDefault="00F6641E" w:rsidP="00275B54">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szCs w:val="24"/>
          <w:lang w:eastAsia="en-US"/>
        </w:rPr>
      </w:pPr>
      <w:r w:rsidRPr="00275B54">
        <w:rPr>
          <w:szCs w:val="24"/>
          <w:lang w:eastAsia="en-US"/>
        </w:rPr>
        <w:t xml:space="preserve">Alternative konsepter skal være prinsipielt ulike måter å </w:t>
      </w:r>
      <w:r w:rsidR="007A4A7B">
        <w:rPr>
          <w:szCs w:val="24"/>
          <w:lang w:eastAsia="en-US"/>
        </w:rPr>
        <w:t>løse problemet på</w:t>
      </w:r>
      <w:r w:rsidR="00CA33DA">
        <w:rPr>
          <w:szCs w:val="24"/>
          <w:lang w:eastAsia="en-US"/>
        </w:rPr>
        <w:t>. Konseptene skal</w:t>
      </w:r>
      <w:r w:rsidR="0052029A">
        <w:rPr>
          <w:szCs w:val="24"/>
          <w:lang w:eastAsia="en-US"/>
        </w:rPr>
        <w:t xml:space="preserve"> løse det observerte problemet,</w:t>
      </w:r>
      <w:r w:rsidR="007A4A7B">
        <w:rPr>
          <w:szCs w:val="24"/>
          <w:lang w:eastAsia="en-US"/>
        </w:rPr>
        <w:t xml:space="preserve"> </w:t>
      </w:r>
      <w:r w:rsidRPr="00275B54">
        <w:rPr>
          <w:szCs w:val="24"/>
          <w:lang w:eastAsia="en-US"/>
        </w:rPr>
        <w:t xml:space="preserve">dekke behovene og oppfylle </w:t>
      </w:r>
      <w:r w:rsidR="007A4A7B">
        <w:rPr>
          <w:szCs w:val="24"/>
          <w:lang w:eastAsia="en-US"/>
        </w:rPr>
        <w:t xml:space="preserve">betingelser og </w:t>
      </w:r>
      <w:r w:rsidRPr="00275B54">
        <w:rPr>
          <w:szCs w:val="24"/>
          <w:lang w:eastAsia="en-US"/>
        </w:rPr>
        <w:t>mål</w:t>
      </w:r>
      <w:r w:rsidR="00E049D6">
        <w:rPr>
          <w:szCs w:val="24"/>
          <w:lang w:eastAsia="en-US"/>
        </w:rPr>
        <w:t xml:space="preserve">. </w:t>
      </w:r>
    </w:p>
    <w:p w14:paraId="54E17989" w14:textId="77777777" w:rsidR="00716B9A" w:rsidRDefault="00716B9A" w:rsidP="00275B54">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szCs w:val="24"/>
          <w:lang w:eastAsia="en-US"/>
        </w:rPr>
      </w:pPr>
    </w:p>
    <w:p w14:paraId="6994F5B1" w14:textId="266B1ECD" w:rsidR="00744CE5" w:rsidRDefault="00716B9A" w:rsidP="00275B54">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szCs w:val="24"/>
          <w:lang w:eastAsia="en-US"/>
        </w:rPr>
      </w:pPr>
      <w:r>
        <w:rPr>
          <w:szCs w:val="24"/>
          <w:lang w:eastAsia="en-US"/>
        </w:rPr>
        <w:t xml:space="preserve">Utarbeid konkrete konsepter. </w:t>
      </w:r>
      <w:r w:rsidR="00E049D6" w:rsidRPr="00E049D6">
        <w:rPr>
          <w:szCs w:val="24"/>
          <w:lang w:eastAsia="en-US"/>
        </w:rPr>
        <w:t>Det er ofte lurt å begynne i endepunktene av skalaene ved å identifisere minimumsløsninger som gir begrenset måloppnåelse til lave kostnader og maksimumsløsninger som gir full måloppnåelse. Deretter bør en rekke andre alternativer vurderes langs de ulike dimensjonene identifisert i steget beskrevet ovenfor.</w:t>
      </w:r>
      <w:r w:rsidR="00F6641E" w:rsidRPr="00275B54">
        <w:rPr>
          <w:szCs w:val="24"/>
          <w:lang w:eastAsia="en-US"/>
        </w:rPr>
        <w:t xml:space="preserve"> </w:t>
      </w:r>
    </w:p>
    <w:p w14:paraId="7EC9289C" w14:textId="51EBAC1B" w:rsidR="00F617FC" w:rsidRDefault="00F617FC" w:rsidP="00275B54">
      <w:pPr>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p>
    <w:p w14:paraId="593674FA" w14:textId="1C414E21" w:rsidR="00F617FC" w:rsidRDefault="00F617FC" w:rsidP="00275B54">
      <w:pPr>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Pr>
          <w:lang w:eastAsia="en-US"/>
        </w:rPr>
        <w:t xml:space="preserve">Mulighetsanalysen skal gjennomføres som en grovanalyse for å sortere alternativer og filtrere bort det dårligste og eventuelt alternativer som ligner på hverandre. </w:t>
      </w:r>
    </w:p>
    <w:p w14:paraId="30B5D788" w14:textId="77777777" w:rsidR="00281B5F" w:rsidRDefault="00281B5F" w:rsidP="00275B54">
      <w:pPr>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p>
    <w:p w14:paraId="7C8652B0" w14:textId="77777777" w:rsidR="00744CE5" w:rsidRDefault="00F6641E" w:rsidP="00275B54">
      <w:pPr>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Pr>
          <w:lang w:eastAsia="en-US"/>
        </w:rPr>
        <w:t xml:space="preserve">Eksempel 1: </w:t>
      </w:r>
    </w:p>
    <w:p w14:paraId="481F3754" w14:textId="6AAEEDD8" w:rsidR="00744CE5" w:rsidRDefault="00F6641E" w:rsidP="00275B54">
      <w:pPr>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Pr>
          <w:lang w:eastAsia="en-US"/>
        </w:rPr>
        <w:t>Behovet som skal dekkes er «taktisk lufttransport». I tillegg til nullalternativet</w:t>
      </w:r>
      <w:r w:rsidR="00810CBF">
        <w:rPr>
          <w:lang w:eastAsia="en-US"/>
        </w:rPr>
        <w:t>,</w:t>
      </w:r>
      <w:r>
        <w:rPr>
          <w:lang w:eastAsia="en-US"/>
        </w:rPr>
        <w:t xml:space="preserve"> som innebærer en videreføring av dagens løsning</w:t>
      </w:r>
      <w:r w:rsidR="00301D98">
        <w:rPr>
          <w:lang w:eastAsia="en-US"/>
        </w:rPr>
        <w:t xml:space="preserve"> uten tiltak</w:t>
      </w:r>
      <w:r w:rsidR="00902FB8">
        <w:rPr>
          <w:lang w:eastAsia="en-US"/>
        </w:rPr>
        <w:t>,</w:t>
      </w:r>
      <w:r>
        <w:rPr>
          <w:lang w:eastAsia="en-US"/>
        </w:rPr>
        <w:t xml:space="preserve"> kan </w:t>
      </w:r>
      <w:r w:rsidR="00226F2A">
        <w:rPr>
          <w:lang w:eastAsia="en-US"/>
        </w:rPr>
        <w:t>et mulig konsept</w:t>
      </w:r>
      <w:r>
        <w:rPr>
          <w:lang w:eastAsia="en-US"/>
        </w:rPr>
        <w:t xml:space="preserve"> være å </w:t>
      </w:r>
      <w:r w:rsidR="00226F2A">
        <w:rPr>
          <w:lang w:eastAsia="en-US"/>
        </w:rPr>
        <w:t>se på bruk av helikoptre i stedet for transportfly</w:t>
      </w:r>
      <w:r w:rsidR="00991B9D">
        <w:rPr>
          <w:lang w:eastAsia="en-US"/>
        </w:rPr>
        <w:t>, eller en kombinasjon av d</w:t>
      </w:r>
      <w:r w:rsidR="00301D98">
        <w:rPr>
          <w:lang w:eastAsia="en-US"/>
        </w:rPr>
        <w:t>iss</w:t>
      </w:r>
      <w:r w:rsidR="00991B9D">
        <w:rPr>
          <w:lang w:eastAsia="en-US"/>
        </w:rPr>
        <w:t>e</w:t>
      </w:r>
      <w:r w:rsidR="00226F2A">
        <w:rPr>
          <w:lang w:eastAsia="en-US"/>
        </w:rPr>
        <w:t xml:space="preserve">. En variant over samme hovedtema kan være at vi bør vurdere å </w:t>
      </w:r>
      <w:r>
        <w:rPr>
          <w:lang w:eastAsia="en-US"/>
        </w:rPr>
        <w:t>inngå et flernasjonalt samarbeid</w:t>
      </w:r>
      <w:r w:rsidR="00226F2A">
        <w:rPr>
          <w:lang w:eastAsia="en-US"/>
        </w:rPr>
        <w:t xml:space="preserve"> eller offentlig privat partnerskap (OPP), </w:t>
      </w:r>
      <w:r>
        <w:rPr>
          <w:lang w:eastAsia="en-US"/>
        </w:rPr>
        <w:t xml:space="preserve">som innebærer at vi ikke </w:t>
      </w:r>
      <w:r w:rsidR="00226F2A">
        <w:rPr>
          <w:lang w:eastAsia="en-US"/>
        </w:rPr>
        <w:t xml:space="preserve">anskaffer en egen kapasitet, men gjennom samarbeid etablerer en felles ressurs og deler drift og operatørkostnader. </w:t>
      </w:r>
      <w:r w:rsidR="00C85C65">
        <w:rPr>
          <w:lang w:eastAsia="en-US"/>
        </w:rPr>
        <w:t>En tredje mulighet kan være en kombinasjon av gjenbruk, flernasjonalt samarbeid/OPP og supplerende anskaffels</w:t>
      </w:r>
      <w:r w:rsidR="00744CE5">
        <w:rPr>
          <w:lang w:eastAsia="en-US"/>
        </w:rPr>
        <w:t>er.</w:t>
      </w:r>
      <w:r w:rsidR="00E83D8E">
        <w:rPr>
          <w:lang w:eastAsia="en-US"/>
        </w:rPr>
        <w:br/>
      </w:r>
      <w:r w:rsidR="00E83D8E">
        <w:rPr>
          <w:lang w:eastAsia="en-US"/>
        </w:rPr>
        <w:br/>
      </w:r>
      <w:r w:rsidR="00226F2A">
        <w:rPr>
          <w:lang w:eastAsia="en-US"/>
        </w:rPr>
        <w:t xml:space="preserve">Eksempel 2: </w:t>
      </w:r>
    </w:p>
    <w:p w14:paraId="709A6210" w14:textId="5606BF43" w:rsidR="00744CE5" w:rsidRDefault="00AA4EB9" w:rsidP="00275B54">
      <w:pPr>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Pr>
          <w:lang w:eastAsia="en-US"/>
        </w:rPr>
        <w:t xml:space="preserve">Fremtidig behov for undervannsbåtkapasitet, og alternative løsninger for hvordan behovene kan ivaretas. Nullalternativet er å opprettholde dagens løsning uten større investeringer. </w:t>
      </w:r>
      <w:r w:rsidR="001E7D99">
        <w:rPr>
          <w:lang w:eastAsia="en-US"/>
        </w:rPr>
        <w:t>Et annet konsept er videreføring av undervannsbåt som kapasitet (kan innebære omfattende oppgraderinger av eksisterende ubåter, eller nyanskaffelse av ubåt).</w:t>
      </w:r>
      <w:r w:rsidR="00991B9D" w:rsidRPr="00991B9D">
        <w:t xml:space="preserve"> </w:t>
      </w:r>
      <w:r w:rsidR="00991B9D">
        <w:rPr>
          <w:lang w:eastAsia="en-US"/>
        </w:rPr>
        <w:t xml:space="preserve">Et slikt konsept kan også </w:t>
      </w:r>
      <w:r w:rsidR="00991B9D">
        <w:rPr>
          <w:lang w:eastAsia="en-US"/>
        </w:rPr>
        <w:lastRenderedPageBreak/>
        <w:t>ha</w:t>
      </w:r>
      <w:r w:rsidR="00991B9D" w:rsidRPr="00991B9D">
        <w:rPr>
          <w:lang w:eastAsia="en-US"/>
        </w:rPr>
        <w:t xml:space="preserve"> variant</w:t>
      </w:r>
      <w:r w:rsidR="00991B9D">
        <w:rPr>
          <w:lang w:eastAsia="en-US"/>
        </w:rPr>
        <w:t>er</w:t>
      </w:r>
      <w:r w:rsidR="00991B9D" w:rsidRPr="00991B9D">
        <w:rPr>
          <w:lang w:eastAsia="en-US"/>
        </w:rPr>
        <w:t xml:space="preserve"> over samme hovedtema </w:t>
      </w:r>
      <w:r w:rsidR="00991B9D">
        <w:rPr>
          <w:lang w:eastAsia="en-US"/>
        </w:rPr>
        <w:t>ved</w:t>
      </w:r>
      <w:r w:rsidR="00991B9D" w:rsidRPr="00991B9D">
        <w:rPr>
          <w:lang w:eastAsia="en-US"/>
        </w:rPr>
        <w:t xml:space="preserve"> å inngå et flernasjonalt samarbeid som innebærer at vi ikke anskaffer en egen kapasitet, men igjennom samarbeid</w:t>
      </w:r>
      <w:r w:rsidR="00991B9D">
        <w:rPr>
          <w:lang w:eastAsia="en-US"/>
        </w:rPr>
        <w:t xml:space="preserve"> etablerer en felles ressurs og/eller </w:t>
      </w:r>
      <w:r w:rsidR="00991B9D" w:rsidRPr="00991B9D">
        <w:rPr>
          <w:lang w:eastAsia="en-US"/>
        </w:rPr>
        <w:t>deler drift og operatørkostnader</w:t>
      </w:r>
      <w:r w:rsidR="001C5D8C">
        <w:rPr>
          <w:lang w:eastAsia="en-US"/>
        </w:rPr>
        <w:t>.</w:t>
      </w:r>
      <w:r w:rsidR="001E7D99">
        <w:rPr>
          <w:lang w:eastAsia="en-US"/>
        </w:rPr>
        <w:t xml:space="preserve"> Et tredje konsept </w:t>
      </w:r>
      <w:r w:rsidR="00991B9D">
        <w:rPr>
          <w:lang w:eastAsia="en-US"/>
        </w:rPr>
        <w:t xml:space="preserve">kan være </w:t>
      </w:r>
      <w:r w:rsidR="001E7D99">
        <w:rPr>
          <w:lang w:eastAsia="en-US"/>
        </w:rPr>
        <w:t>å se på alternativer til undervannsbåt (erstatning for bortfall av undervannsbåtkapasitet). Dette kan for eksempel gjøres ved</w:t>
      </w:r>
      <w:r w:rsidR="00275B54">
        <w:rPr>
          <w:lang w:eastAsia="en-US"/>
        </w:rPr>
        <w:t xml:space="preserve"> å øke tilgjengeligheten på eksisterende materiell, gjøre eksisterende materiell </w:t>
      </w:r>
      <w:proofErr w:type="gramStart"/>
      <w:r w:rsidR="00275B54">
        <w:rPr>
          <w:lang w:eastAsia="en-US"/>
        </w:rPr>
        <w:t>mer robust</w:t>
      </w:r>
      <w:proofErr w:type="gramEnd"/>
      <w:r w:rsidR="00275B54">
        <w:rPr>
          <w:lang w:eastAsia="en-US"/>
        </w:rPr>
        <w:t xml:space="preserve"> ved økt våpen- og sensorkapasitet, samt anskaffelse av materiell som gir økt luftbåren sensorkapasitet. </w:t>
      </w:r>
      <w:r w:rsidR="00E83D8E">
        <w:rPr>
          <w:lang w:eastAsia="en-US"/>
        </w:rPr>
        <w:br/>
      </w:r>
      <w:r w:rsidR="00E83D8E">
        <w:rPr>
          <w:lang w:eastAsia="en-US"/>
        </w:rPr>
        <w:br/>
      </w:r>
      <w:r w:rsidR="00C85C65">
        <w:rPr>
          <w:lang w:eastAsia="en-US"/>
        </w:rPr>
        <w:t xml:space="preserve">Eksempel 3: </w:t>
      </w:r>
    </w:p>
    <w:p w14:paraId="6DB0E3C4" w14:textId="429A15B0" w:rsidR="00744CE5" w:rsidRPr="00C64EF7" w:rsidRDefault="00C85C65" w:rsidP="00E83D8E">
      <w:pPr>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Pr>
          <w:lang w:eastAsia="en-US"/>
        </w:rPr>
        <w:t xml:space="preserve">Behovet som skal dekkes er </w:t>
      </w:r>
      <w:r w:rsidR="00F62E03">
        <w:rPr>
          <w:lang w:eastAsia="en-US"/>
        </w:rPr>
        <w:t>EBA til maritime patruljefly</w:t>
      </w:r>
      <w:r w:rsidR="000A0387" w:rsidRPr="000A0387">
        <w:rPr>
          <w:lang w:eastAsia="en-US"/>
        </w:rPr>
        <w:t>.</w:t>
      </w:r>
      <w:r w:rsidR="00F62E03">
        <w:rPr>
          <w:lang w:eastAsia="en-US"/>
        </w:rPr>
        <w:t xml:space="preserve"> Alternativene kan være knyttet til hvor mange av flyene som til enhver tid skal stå lagret inne i et kost-nytte perspektiv og hvor store arealer som kreves til vedlikehold. Det kan være ulike former for fremskaffelse; </w:t>
      </w:r>
      <w:proofErr w:type="gramStart"/>
      <w:r w:rsidR="00F62E03">
        <w:rPr>
          <w:lang w:eastAsia="en-US"/>
        </w:rPr>
        <w:t>offentlig ,</w:t>
      </w:r>
      <w:proofErr w:type="gramEnd"/>
      <w:r w:rsidR="00F62E03">
        <w:rPr>
          <w:lang w:eastAsia="en-US"/>
        </w:rPr>
        <w:t xml:space="preserve"> privat partnerskap eller å bygge selv.</w:t>
      </w:r>
      <w:r w:rsidR="00E83D8E">
        <w:rPr>
          <w:lang w:eastAsia="en-US"/>
        </w:rPr>
        <w:br/>
      </w:r>
      <w:r w:rsidR="00E83D8E">
        <w:rPr>
          <w:lang w:eastAsia="en-US"/>
        </w:rPr>
        <w:br/>
      </w:r>
      <w:r w:rsidR="005A2849">
        <w:rPr>
          <w:lang w:eastAsia="en-US"/>
        </w:rPr>
        <w:t>Alternativene skal beskrives på en konsis og kortfattet måte.</w:t>
      </w:r>
      <w:r w:rsidR="00415748">
        <w:rPr>
          <w:lang w:eastAsia="en-US"/>
        </w:rPr>
        <w:t xml:space="preserve"> </w:t>
      </w:r>
      <w:r w:rsidR="008625D5" w:rsidRPr="00A6046D">
        <w:rPr>
          <w:lang w:eastAsia="en-US"/>
        </w:rPr>
        <w:t xml:space="preserve">Det </w:t>
      </w:r>
      <w:r w:rsidR="008625D5">
        <w:rPr>
          <w:lang w:eastAsia="en-US"/>
        </w:rPr>
        <w:t>kan</w:t>
      </w:r>
      <w:r w:rsidR="008625D5" w:rsidRPr="00A6046D">
        <w:rPr>
          <w:lang w:eastAsia="en-US"/>
        </w:rPr>
        <w:t xml:space="preserve"> være hensiktsmessig å inkludere en beskrivelse av </w:t>
      </w:r>
      <w:r w:rsidR="00B90D11">
        <w:rPr>
          <w:lang w:eastAsia="en-US"/>
        </w:rPr>
        <w:t xml:space="preserve">hvordan arbeidet ble gjennomført. </w:t>
      </w:r>
      <w:r w:rsidR="00BB34B7">
        <w:rPr>
          <w:lang w:eastAsia="en-US"/>
        </w:rPr>
        <w:t>Her er det viktig at prosjekt</w:t>
      </w:r>
      <w:r w:rsidR="00AF4F93">
        <w:rPr>
          <w:lang w:eastAsia="en-US"/>
        </w:rPr>
        <w:t>medarbeiderne</w:t>
      </w:r>
      <w:r w:rsidR="00BB34B7">
        <w:rPr>
          <w:lang w:eastAsia="en-US"/>
        </w:rPr>
        <w:t xml:space="preserve"> er kreativ</w:t>
      </w:r>
      <w:r w:rsidR="00AF4F93">
        <w:rPr>
          <w:lang w:eastAsia="en-US"/>
        </w:rPr>
        <w:t>e</w:t>
      </w:r>
      <w:r w:rsidR="00BB34B7">
        <w:rPr>
          <w:lang w:eastAsia="en-US"/>
        </w:rPr>
        <w:t xml:space="preserve"> og tenker </w:t>
      </w:r>
      <w:r w:rsidR="006319F6">
        <w:rPr>
          <w:lang w:eastAsia="en-US"/>
        </w:rPr>
        <w:t xml:space="preserve">funksjonelle </w:t>
      </w:r>
      <w:r w:rsidR="00BB34B7">
        <w:rPr>
          <w:lang w:eastAsia="en-US"/>
        </w:rPr>
        <w:t xml:space="preserve">behov fremfor å fokusere </w:t>
      </w:r>
      <w:r w:rsidR="001E0D41">
        <w:rPr>
          <w:lang w:eastAsia="en-US"/>
        </w:rPr>
        <w:t xml:space="preserve">utelukkende </w:t>
      </w:r>
      <w:r w:rsidR="00BB34B7">
        <w:rPr>
          <w:lang w:eastAsia="en-US"/>
        </w:rPr>
        <w:t xml:space="preserve">på allerede foreslåtte løsninger. </w:t>
      </w:r>
      <w:r w:rsidR="00B90D11">
        <w:rPr>
          <w:lang w:eastAsia="en-US"/>
        </w:rPr>
        <w:t xml:space="preserve">Det kan være </w:t>
      </w:r>
      <w:r w:rsidR="0042226A">
        <w:rPr>
          <w:lang w:eastAsia="en-US"/>
        </w:rPr>
        <w:t>hensiktsmessig</w:t>
      </w:r>
      <w:r w:rsidR="00B90D11">
        <w:rPr>
          <w:lang w:eastAsia="en-US"/>
        </w:rPr>
        <w:t xml:space="preserve"> å bruke en sammensatt gruppe der kreativitet og nytenking er i fokus.</w:t>
      </w:r>
    </w:p>
    <w:p w14:paraId="1CA4D30B" w14:textId="3E920362" w:rsidR="00C64EF7" w:rsidRPr="0083670C" w:rsidRDefault="00C64EF7" w:rsidP="00C64EF7">
      <w:r>
        <w:t>Tekst</w:t>
      </w:r>
      <w:r w:rsidR="00406571">
        <w:t xml:space="preserve"> </w:t>
      </w:r>
      <w:r>
        <w:t>…</w:t>
      </w:r>
    </w:p>
    <w:p w14:paraId="361EBC08" w14:textId="77777777" w:rsidR="001E0D41" w:rsidRPr="00EF77D0" w:rsidRDefault="001E0D41" w:rsidP="00EF77D0">
      <w:pPr>
        <w:pStyle w:val="Overskrift2"/>
      </w:pPr>
      <w:bookmarkStart w:id="10" w:name="_Toc159956432"/>
      <w:r w:rsidRPr="00EF77D0">
        <w:t>Nullalternativet</w:t>
      </w:r>
      <w:bookmarkEnd w:id="10"/>
    </w:p>
    <w:p w14:paraId="33D9373F" w14:textId="77777777" w:rsidR="008136D6" w:rsidRDefault="001C5D8C" w:rsidP="001E0D4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1C5D8C">
        <w:rPr>
          <w:lang w:eastAsia="en-US"/>
        </w:rPr>
        <w:t>Nullalternativet er en beskrivelse og tallfesting av dagens situasjon og forventet utvikling</w:t>
      </w:r>
      <w:r w:rsidR="00810CBF">
        <w:rPr>
          <w:lang w:eastAsia="en-US"/>
        </w:rPr>
        <w:t>,</w:t>
      </w:r>
      <w:r w:rsidRPr="001C5D8C">
        <w:rPr>
          <w:lang w:eastAsia="en-US"/>
        </w:rPr>
        <w:t xml:space="preserve"> inkludert nødvendige kostnader for forsvarlig videreføring av dagens situasjon. </w:t>
      </w:r>
      <w:r w:rsidR="008136D6">
        <w:rPr>
          <w:lang w:eastAsia="en-US"/>
        </w:rPr>
        <w:t xml:space="preserve">Nullalternativet skal inkludere tiltak som er vedtatt i Stortinget eller har fått bevilgning – altså selv om de ennå ikke er realisert. </w:t>
      </w:r>
    </w:p>
    <w:p w14:paraId="771EF2E2" w14:textId="28676AC8" w:rsidR="001E0D41" w:rsidRDefault="001C5D8C" w:rsidP="001E0D4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1C5D8C">
        <w:rPr>
          <w:lang w:eastAsia="en-US"/>
        </w:rPr>
        <w:t>Nullalternativet er sammenligningsgrunnlaget (referansebanen) for å beskrive og tallfeste virkninger av tiltakene som analyseres.</w:t>
      </w:r>
      <w:r w:rsidR="008136D6">
        <w:rPr>
          <w:lang w:eastAsia="en-US"/>
        </w:rPr>
        <w:br/>
      </w:r>
      <w:r w:rsidR="001E0D41" w:rsidRPr="001E0D41">
        <w:rPr>
          <w:lang w:eastAsia="en-US"/>
        </w:rPr>
        <w:t>Det skal gis en beskrivelse på lik linje med de resterende alter</w:t>
      </w:r>
      <w:r w:rsidR="00406571">
        <w:rPr>
          <w:lang w:eastAsia="en-US"/>
        </w:rPr>
        <w:t>nativene slik at de er sammenlik</w:t>
      </w:r>
      <w:r w:rsidR="001E0D41" w:rsidRPr="001E0D41">
        <w:rPr>
          <w:lang w:eastAsia="en-US"/>
        </w:rPr>
        <w:t>nbare.</w:t>
      </w:r>
    </w:p>
    <w:p w14:paraId="6023DA87" w14:textId="047BA9AD" w:rsidR="008F7DEC" w:rsidRDefault="008F7DEC" w:rsidP="001E0D4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Hvis levetiden til nullalternativet er så kort at det må foretas en levetidsforlengelse for å kunne sammenligne bør dette alternativet etableres som et Null+ alternativ. Null+ alternativet bør ikke inneholde videreutvikling for å oppfylle nye behov, kun for å kunne fortsette å operere som i dag.</w:t>
      </w:r>
    </w:p>
    <w:p w14:paraId="2D56621B" w14:textId="4C9C7057" w:rsidR="00C64EF7" w:rsidRDefault="00C64EF7" w:rsidP="00C64EF7">
      <w:pPr>
        <w:rPr>
          <w:lang w:eastAsia="en-US"/>
        </w:rPr>
      </w:pPr>
      <w:bookmarkStart w:id="11" w:name="_Toc139357494"/>
      <w:r>
        <w:rPr>
          <w:lang w:eastAsia="en-US"/>
        </w:rPr>
        <w:t>Tekst</w:t>
      </w:r>
      <w:r w:rsidR="00406571">
        <w:rPr>
          <w:lang w:eastAsia="en-US"/>
        </w:rPr>
        <w:t xml:space="preserve"> </w:t>
      </w:r>
      <w:r>
        <w:rPr>
          <w:lang w:eastAsia="en-US"/>
        </w:rPr>
        <w:t>…</w:t>
      </w:r>
    </w:p>
    <w:p w14:paraId="7958CE25" w14:textId="7154F108" w:rsidR="00BB1F18" w:rsidRDefault="009C2DCE" w:rsidP="009C2DCE">
      <w:pPr>
        <w:pStyle w:val="Overskrift2"/>
      </w:pPr>
      <w:bookmarkStart w:id="12" w:name="_Toc159956433"/>
      <w:r w:rsidRPr="009C2DCE">
        <w:t>Tiltak som reduserer etterspørsel etter kapasiteten</w:t>
      </w:r>
      <w:bookmarkEnd w:id="12"/>
    </w:p>
    <w:p w14:paraId="3A148B89" w14:textId="03B5C57A" w:rsidR="00BB1F18" w:rsidRPr="00187381" w:rsidRDefault="00531FC6" w:rsidP="00D8392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bookmarkStart w:id="13" w:name="_Hlk159943013"/>
      <w:r>
        <w:rPr>
          <w:lang w:eastAsia="en-US"/>
        </w:rPr>
        <w:t>Drøft tiltak som</w:t>
      </w:r>
      <w:r w:rsidR="009C2DCE">
        <w:rPr>
          <w:lang w:eastAsia="en-US"/>
        </w:rPr>
        <w:t xml:space="preserve"> innebærer</w:t>
      </w:r>
      <w:r w:rsidR="00B624AF">
        <w:rPr>
          <w:lang w:eastAsia="en-US"/>
        </w:rPr>
        <w:t xml:space="preserve"> å</w:t>
      </w:r>
      <w:r w:rsidR="009C2DCE">
        <w:rPr>
          <w:lang w:eastAsia="en-US"/>
        </w:rPr>
        <w:t xml:space="preserve"> endre Forsvarets tilnærming, slik at problemet </w:t>
      </w:r>
      <w:r w:rsidR="002C26F1">
        <w:rPr>
          <w:lang w:eastAsia="en-US"/>
        </w:rPr>
        <w:t>blir redusert</w:t>
      </w:r>
      <w:r w:rsidR="009C2DCE">
        <w:rPr>
          <w:lang w:eastAsia="en-US"/>
        </w:rPr>
        <w:t>.</w:t>
      </w:r>
      <w:r w:rsidR="002C26F1">
        <w:rPr>
          <w:lang w:eastAsia="en-US"/>
        </w:rPr>
        <w:t xml:space="preserve"> Det kan ved en slik tilnærming oppstå nye og andre problemer som da må løses på andre måter enn det som er grunnlag for dette </w:t>
      </w:r>
      <w:r w:rsidR="00984F07">
        <w:rPr>
          <w:lang w:eastAsia="en-US"/>
        </w:rPr>
        <w:t>tiltaket</w:t>
      </w:r>
      <w:r w:rsidR="002C26F1">
        <w:rPr>
          <w:lang w:eastAsia="en-US"/>
        </w:rPr>
        <w:t xml:space="preserve">. </w:t>
      </w:r>
    </w:p>
    <w:bookmarkEnd w:id="13"/>
    <w:p w14:paraId="61BB9140" w14:textId="288E85A9" w:rsidR="0083670C" w:rsidRDefault="00C64EF7" w:rsidP="00D8392B">
      <w:pPr>
        <w:rPr>
          <w:lang w:eastAsia="en-US"/>
        </w:rPr>
      </w:pPr>
      <w:r>
        <w:rPr>
          <w:lang w:eastAsia="en-US"/>
        </w:rPr>
        <w:t>Tekst</w:t>
      </w:r>
      <w:r w:rsidR="00406571">
        <w:rPr>
          <w:lang w:eastAsia="en-US"/>
        </w:rPr>
        <w:t xml:space="preserve"> </w:t>
      </w:r>
      <w:r>
        <w:rPr>
          <w:lang w:eastAsia="en-US"/>
        </w:rPr>
        <w:t>…</w:t>
      </w:r>
    </w:p>
    <w:p w14:paraId="73C0377D" w14:textId="46F5E4BB" w:rsidR="00BB1F18" w:rsidRDefault="002C26F1" w:rsidP="002C26F1">
      <w:pPr>
        <w:pStyle w:val="Overskrift2"/>
      </w:pPr>
      <w:bookmarkStart w:id="14" w:name="_Toc159956434"/>
      <w:bookmarkEnd w:id="11"/>
      <w:r w:rsidRPr="002C26F1">
        <w:lastRenderedPageBreak/>
        <w:t>Tiltak som sikrer mer effektiv utnyttelse av eksisterende kapasitet</w:t>
      </w:r>
      <w:bookmarkEnd w:id="14"/>
    </w:p>
    <w:p w14:paraId="0D3B6599" w14:textId="25B742B9" w:rsidR="00F62E03" w:rsidRDefault="00F44B7F" w:rsidP="008A018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Drøft mulighet for</w:t>
      </w:r>
      <w:r w:rsidR="00413CAB">
        <w:rPr>
          <w:lang w:eastAsia="en-US"/>
        </w:rPr>
        <w:t xml:space="preserve"> endret utnyttelse av eksisterende kapasitet</w:t>
      </w:r>
      <w:r>
        <w:rPr>
          <w:lang w:eastAsia="en-US"/>
        </w:rPr>
        <w:t>.</w:t>
      </w:r>
      <w:r w:rsidR="00413CAB">
        <w:rPr>
          <w:lang w:eastAsia="en-US"/>
        </w:rPr>
        <w:t xml:space="preserve"> </w:t>
      </w:r>
      <w:r>
        <w:rPr>
          <w:lang w:eastAsia="en-US"/>
        </w:rPr>
        <w:t>Dette kan innebære</w:t>
      </w:r>
      <w:r w:rsidR="00413CAB">
        <w:rPr>
          <w:lang w:eastAsia="en-US"/>
        </w:rPr>
        <w:t xml:space="preserve"> enkelte endringer eller tilleggsfunksjonalitet som må anskaffes,</w:t>
      </w:r>
      <w:r w:rsidR="000D534E">
        <w:rPr>
          <w:lang w:eastAsia="en-US"/>
        </w:rPr>
        <w:t xml:space="preserve"> men i </w:t>
      </w:r>
      <w:r w:rsidR="000B2977">
        <w:rPr>
          <w:lang w:eastAsia="en-US"/>
        </w:rPr>
        <w:t>hovedsak</w:t>
      </w:r>
      <w:r w:rsidR="000D534E">
        <w:rPr>
          <w:lang w:eastAsia="en-US"/>
        </w:rPr>
        <w:t xml:space="preserve"> er det me</w:t>
      </w:r>
      <w:r w:rsidR="00413CAB">
        <w:rPr>
          <w:lang w:eastAsia="en-US"/>
        </w:rPr>
        <w:t>st snakk om organisatoriske tiltak.</w:t>
      </w:r>
    </w:p>
    <w:p w14:paraId="7B4A60F0" w14:textId="55CF91E5" w:rsidR="00004A9E" w:rsidRDefault="00E83D8E" w:rsidP="008A018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br/>
        <w:t>A</w:t>
      </w:r>
      <w:r w:rsidR="00004A9E">
        <w:rPr>
          <w:lang w:eastAsia="en-US"/>
        </w:rPr>
        <w:t>ndre tiltak det kan være aktuelt å diskutere</w:t>
      </w:r>
      <w:r w:rsidR="00BC010F">
        <w:rPr>
          <w:lang w:eastAsia="en-US"/>
        </w:rPr>
        <w:t>,</w:t>
      </w:r>
      <w:r w:rsidR="00004A9E">
        <w:rPr>
          <w:lang w:eastAsia="en-US"/>
        </w:rPr>
        <w:t xml:space="preserve"> er muligheten for internasjonalt samarbeid</w:t>
      </w:r>
      <w:r w:rsidR="00714BA7">
        <w:rPr>
          <w:lang w:eastAsia="en-US"/>
        </w:rPr>
        <w:t xml:space="preserve">, </w:t>
      </w:r>
      <w:proofErr w:type="gramStart"/>
      <w:r w:rsidR="00714BA7">
        <w:rPr>
          <w:lang w:eastAsia="en-US"/>
        </w:rPr>
        <w:t>totalforsvaret….</w:t>
      </w:r>
      <w:proofErr w:type="gramEnd"/>
      <w:r w:rsidR="00004A9E">
        <w:rPr>
          <w:lang w:eastAsia="en-US"/>
        </w:rPr>
        <w:t>.</w:t>
      </w:r>
    </w:p>
    <w:p w14:paraId="6F29D227" w14:textId="7EAA65E1" w:rsidR="00C64EF7" w:rsidRPr="00A97AC7" w:rsidRDefault="00C64EF7" w:rsidP="00C64EF7">
      <w:pPr>
        <w:rPr>
          <w:lang w:eastAsia="en-US"/>
        </w:rPr>
      </w:pPr>
      <w:r>
        <w:rPr>
          <w:lang w:eastAsia="en-US"/>
        </w:rPr>
        <w:t>Tekst</w:t>
      </w:r>
      <w:r w:rsidR="00406571">
        <w:rPr>
          <w:lang w:eastAsia="en-US"/>
        </w:rPr>
        <w:t xml:space="preserve"> </w:t>
      </w:r>
      <w:r>
        <w:rPr>
          <w:lang w:eastAsia="en-US"/>
        </w:rPr>
        <w:t>…</w:t>
      </w:r>
    </w:p>
    <w:p w14:paraId="6F75DEA8" w14:textId="7F1D2D9D" w:rsidR="00BB1F18" w:rsidRDefault="00B90D11" w:rsidP="00EF77D0">
      <w:pPr>
        <w:pStyle w:val="Overskrift2"/>
      </w:pPr>
      <w:bookmarkStart w:id="15" w:name="_Toc159956435"/>
      <w:r>
        <w:t>Tiltak som fører til mindre</w:t>
      </w:r>
      <w:r w:rsidR="009A728F">
        <w:t xml:space="preserve"> investeringer</w:t>
      </w:r>
      <w:r w:rsidR="003A10AA">
        <w:t>, ombygginger og</w:t>
      </w:r>
      <w:r>
        <w:t xml:space="preserve"> </w:t>
      </w:r>
      <w:r w:rsidR="006D1277">
        <w:t>oppgraderinger</w:t>
      </w:r>
      <w:bookmarkEnd w:id="15"/>
    </w:p>
    <w:p w14:paraId="49A99DDC" w14:textId="5A24EE1C" w:rsidR="00004A9E" w:rsidRPr="00004A9E" w:rsidRDefault="00BC010F" w:rsidP="008A018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Drøft</w:t>
      </w:r>
      <w:r w:rsidR="00BB34B7">
        <w:rPr>
          <w:lang w:eastAsia="en-US"/>
        </w:rPr>
        <w:t xml:space="preserve"> mindre </w:t>
      </w:r>
      <w:r w:rsidR="006D1277">
        <w:rPr>
          <w:lang w:eastAsia="en-US"/>
        </w:rPr>
        <w:t>oppgraderinger</w:t>
      </w:r>
      <w:r w:rsidR="00BB34B7">
        <w:rPr>
          <w:lang w:eastAsia="en-US"/>
        </w:rPr>
        <w:t xml:space="preserve"> og investeringer som</w:t>
      </w:r>
      <w:r w:rsidR="005A2849">
        <w:rPr>
          <w:lang w:eastAsia="en-US"/>
        </w:rPr>
        <w:t xml:space="preserve"> forbedringstiltak og omford</w:t>
      </w:r>
      <w:r w:rsidR="00BB34B7">
        <w:rPr>
          <w:lang w:eastAsia="en-US"/>
        </w:rPr>
        <w:t>eling av eksisterende kapasitet.</w:t>
      </w:r>
      <w:r w:rsidR="00E83D8E">
        <w:rPr>
          <w:lang w:eastAsia="en-US"/>
        </w:rPr>
        <w:br/>
      </w:r>
      <w:r w:rsidR="00E83D8E">
        <w:rPr>
          <w:lang w:eastAsia="en-US"/>
        </w:rPr>
        <w:br/>
      </w:r>
      <w:r w:rsidR="00004A9E">
        <w:rPr>
          <w:lang w:eastAsia="en-US"/>
        </w:rPr>
        <w:t>Andre tiltak det kan være aktuelt å diskutere</w:t>
      </w:r>
      <w:r>
        <w:rPr>
          <w:lang w:eastAsia="en-US"/>
        </w:rPr>
        <w:t>,</w:t>
      </w:r>
      <w:r w:rsidR="00004A9E">
        <w:rPr>
          <w:lang w:eastAsia="en-US"/>
        </w:rPr>
        <w:t xml:space="preserve"> er muligheten for å leie i stedet for å eie, leasing og Offentlig</w:t>
      </w:r>
      <w:r w:rsidR="00E12C37">
        <w:rPr>
          <w:lang w:eastAsia="en-US"/>
        </w:rPr>
        <w:t xml:space="preserve"> </w:t>
      </w:r>
      <w:r w:rsidR="00004A9E">
        <w:rPr>
          <w:lang w:eastAsia="en-US"/>
        </w:rPr>
        <w:t>Privat Partnerskap (OPP).</w:t>
      </w:r>
    </w:p>
    <w:p w14:paraId="2800B3C7" w14:textId="6A135F7F" w:rsidR="00C64EF7" w:rsidRPr="00A97AC7" w:rsidRDefault="00C64EF7" w:rsidP="00C64EF7">
      <w:pPr>
        <w:rPr>
          <w:lang w:eastAsia="en-US"/>
        </w:rPr>
      </w:pPr>
      <w:r>
        <w:rPr>
          <w:lang w:eastAsia="en-US"/>
        </w:rPr>
        <w:t>Tekst</w:t>
      </w:r>
      <w:r w:rsidR="00406571">
        <w:rPr>
          <w:lang w:eastAsia="en-US"/>
        </w:rPr>
        <w:t xml:space="preserve"> </w:t>
      </w:r>
      <w:r>
        <w:rPr>
          <w:lang w:eastAsia="en-US"/>
        </w:rPr>
        <w:t>…</w:t>
      </w:r>
    </w:p>
    <w:p w14:paraId="0B19D419" w14:textId="77777777" w:rsidR="00B90D11" w:rsidRDefault="00B90D11" w:rsidP="00EF77D0">
      <w:pPr>
        <w:pStyle w:val="Overskrift2"/>
      </w:pPr>
      <w:bookmarkStart w:id="16" w:name="_Toc159956436"/>
      <w:r>
        <w:t>Tiltak som fører til store nyinvesteringer</w:t>
      </w:r>
      <w:bookmarkEnd w:id="16"/>
    </w:p>
    <w:p w14:paraId="53A576B6" w14:textId="23A7EE64" w:rsidR="00B90D11" w:rsidRDefault="00BE0170" w:rsidP="00991B9D">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D</w:t>
      </w:r>
      <w:r w:rsidR="00E37162">
        <w:rPr>
          <w:lang w:eastAsia="en-US"/>
        </w:rPr>
        <w:t>r</w:t>
      </w:r>
      <w:r>
        <w:rPr>
          <w:lang w:eastAsia="en-US"/>
        </w:rPr>
        <w:t>øft</w:t>
      </w:r>
      <w:r w:rsidR="005A2849">
        <w:rPr>
          <w:lang w:eastAsia="en-US"/>
        </w:rPr>
        <w:t xml:space="preserve"> </w:t>
      </w:r>
      <w:r w:rsidR="0083670C">
        <w:rPr>
          <w:lang w:eastAsia="en-US"/>
        </w:rPr>
        <w:t xml:space="preserve">full </w:t>
      </w:r>
      <w:r w:rsidR="005A2849">
        <w:rPr>
          <w:lang w:eastAsia="en-US"/>
        </w:rPr>
        <w:t>investering i n</w:t>
      </w:r>
      <w:r w:rsidR="00BB34B7">
        <w:rPr>
          <w:lang w:eastAsia="en-US"/>
        </w:rPr>
        <w:t xml:space="preserve">y kapasitet for å </w:t>
      </w:r>
      <w:r>
        <w:rPr>
          <w:lang w:eastAsia="en-US"/>
        </w:rPr>
        <w:t xml:space="preserve">løse det identifiserte problemet og </w:t>
      </w:r>
      <w:r w:rsidR="00BB34B7">
        <w:rPr>
          <w:lang w:eastAsia="en-US"/>
        </w:rPr>
        <w:t xml:space="preserve">sikre </w:t>
      </w:r>
      <w:r>
        <w:rPr>
          <w:lang w:eastAsia="en-US"/>
        </w:rPr>
        <w:t xml:space="preserve">at </w:t>
      </w:r>
      <w:r w:rsidR="00BB34B7">
        <w:rPr>
          <w:lang w:eastAsia="en-US"/>
        </w:rPr>
        <w:t>behovet til Forsvaret</w:t>
      </w:r>
      <w:r w:rsidR="00F63336">
        <w:rPr>
          <w:lang w:eastAsia="en-US"/>
        </w:rPr>
        <w:t xml:space="preserve"> og samfunnet</w:t>
      </w:r>
      <w:r w:rsidR="00C612B4">
        <w:rPr>
          <w:lang w:eastAsia="en-US"/>
        </w:rPr>
        <w:t xml:space="preserve"> blir dekket og ønsket effekt oppnås</w:t>
      </w:r>
      <w:r w:rsidR="00BB34B7">
        <w:rPr>
          <w:lang w:eastAsia="en-US"/>
        </w:rPr>
        <w:t>.</w:t>
      </w:r>
      <w:r w:rsidR="0083670C">
        <w:rPr>
          <w:lang w:eastAsia="en-US"/>
        </w:rPr>
        <w:t xml:space="preserve"> </w:t>
      </w:r>
      <w:r w:rsidR="005A3C8B">
        <w:rPr>
          <w:lang w:eastAsia="en-US"/>
        </w:rPr>
        <w:t xml:space="preserve">Det kan være mer enn ett tiltak som kan være aktuelt å beskrive dersom de er konseptuelt forskjellige. </w:t>
      </w:r>
    </w:p>
    <w:p w14:paraId="5C80D684" w14:textId="04438799" w:rsidR="00C64EF7" w:rsidRPr="00A97AC7" w:rsidRDefault="00C64EF7" w:rsidP="00C64EF7">
      <w:pPr>
        <w:rPr>
          <w:lang w:eastAsia="en-US"/>
        </w:rPr>
      </w:pPr>
      <w:r>
        <w:rPr>
          <w:lang w:eastAsia="en-US"/>
        </w:rPr>
        <w:t>Tekst</w:t>
      </w:r>
      <w:r w:rsidR="00406571">
        <w:rPr>
          <w:lang w:eastAsia="en-US"/>
        </w:rPr>
        <w:t xml:space="preserve"> </w:t>
      </w:r>
      <w:r>
        <w:rPr>
          <w:lang w:eastAsia="en-US"/>
        </w:rPr>
        <w:t>…</w:t>
      </w:r>
    </w:p>
    <w:p w14:paraId="0DC7F75E" w14:textId="77777777" w:rsidR="00991B9D" w:rsidRDefault="00991B9D" w:rsidP="00991B9D">
      <w:pPr>
        <w:spacing w:before="60" w:after="60"/>
        <w:rPr>
          <w:lang w:eastAsia="en-US"/>
        </w:rPr>
      </w:pPr>
    </w:p>
    <w:p w14:paraId="4B697D0E" w14:textId="1194CD59" w:rsidR="007D3CF8" w:rsidRDefault="005518C0" w:rsidP="00DE61F7">
      <w:pPr>
        <w:pStyle w:val="Overskrift1"/>
      </w:pPr>
      <w:bookmarkStart w:id="17" w:name="_Toc159956437"/>
      <w:r>
        <w:t>Justering og grovsiling av konsepter</w:t>
      </w:r>
      <w:bookmarkEnd w:id="17"/>
    </w:p>
    <w:p w14:paraId="5AC1A152" w14:textId="2DCD3D69" w:rsidR="0099218C" w:rsidRDefault="0072204E" w:rsidP="00DE7DD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Alternativene i det definerte mulighetsrommet må siles for å </w:t>
      </w:r>
      <w:r w:rsidR="00A718A4">
        <w:rPr>
          <w:lang w:eastAsia="en-US"/>
        </w:rPr>
        <w:t xml:space="preserve">kunne </w:t>
      </w:r>
      <w:r>
        <w:rPr>
          <w:lang w:eastAsia="en-US"/>
        </w:rPr>
        <w:t xml:space="preserve">sitte igjen med de mest relevante. </w:t>
      </w:r>
      <w:r w:rsidR="0099218C">
        <w:rPr>
          <w:lang w:eastAsia="en-US"/>
        </w:rPr>
        <w:t xml:space="preserve">Det skal minimum være igjen et nullalternativ og to alternativ. Alternativene skal </w:t>
      </w:r>
      <w:r w:rsidR="00C52CB5">
        <w:rPr>
          <w:lang w:eastAsia="en-US"/>
        </w:rPr>
        <w:t xml:space="preserve">så langt det er mulig </w:t>
      </w:r>
      <w:r w:rsidR="00444598">
        <w:rPr>
          <w:lang w:eastAsia="en-US"/>
        </w:rPr>
        <w:t>være innenfor rammebetingelsen</w:t>
      </w:r>
      <w:r w:rsidR="0099218C">
        <w:rPr>
          <w:lang w:eastAsia="en-US"/>
        </w:rPr>
        <w:t xml:space="preserve">. Alternativene bør være forskjellige i graden av </w:t>
      </w:r>
      <w:r w:rsidR="00C52CB5">
        <w:rPr>
          <w:lang w:eastAsia="en-US"/>
        </w:rPr>
        <w:t>måloppnåelse.</w:t>
      </w:r>
    </w:p>
    <w:p w14:paraId="60730CD6" w14:textId="77777777" w:rsidR="0099218C" w:rsidRDefault="0099218C" w:rsidP="00DE7DD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6CCADA83" w14:textId="2AEB3D76" w:rsidR="00281B5F" w:rsidRDefault="00281B5F" w:rsidP="00DE7DD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Det viktigste er å gjennomføre en rasjonell, objektiv og analytisk god utredning basert på tverrfaglig innsikt og forståelse. Vurderingene for sortering av alternativer skal være dokumentert og etterprøvbar.</w:t>
      </w:r>
    </w:p>
    <w:p w14:paraId="607D7C56" w14:textId="77777777" w:rsidR="005D19E4" w:rsidRDefault="005D19E4" w:rsidP="00DE7DD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6C60FD0D" w14:textId="2EA22252" w:rsidR="00696FA1" w:rsidRPr="00696FA1" w:rsidRDefault="00C64EF7" w:rsidP="000D534E">
      <w:r>
        <w:rPr>
          <w:lang w:eastAsia="en-US"/>
        </w:rPr>
        <w:t>Tekst</w:t>
      </w:r>
      <w:r w:rsidR="00406571">
        <w:rPr>
          <w:lang w:eastAsia="en-US"/>
        </w:rPr>
        <w:t xml:space="preserve"> </w:t>
      </w:r>
      <w:r>
        <w:rPr>
          <w:lang w:eastAsia="en-US"/>
        </w:rPr>
        <w:t>…</w:t>
      </w:r>
    </w:p>
    <w:p w14:paraId="2FE78130" w14:textId="60C0918F" w:rsidR="0031684E" w:rsidRDefault="0031684E">
      <w:pPr>
        <w:rPr>
          <w:rFonts w:ascii="Arial" w:hAnsi="Arial"/>
          <w:b/>
          <w:sz w:val="20"/>
          <w:lang w:eastAsia="en-US"/>
        </w:rPr>
      </w:pPr>
    </w:p>
    <w:p w14:paraId="25BB5C27" w14:textId="77777777" w:rsidR="0087610D" w:rsidRDefault="0087610D">
      <w:pPr>
        <w:rPr>
          <w:rFonts w:ascii="Arial" w:hAnsi="Arial"/>
          <w:b/>
          <w:sz w:val="20"/>
          <w:lang w:eastAsia="en-US"/>
        </w:rPr>
      </w:pPr>
    </w:p>
    <w:p w14:paraId="4DA44BE6" w14:textId="77777777" w:rsidR="0087610D" w:rsidRDefault="0087610D">
      <w:pPr>
        <w:rPr>
          <w:rFonts w:ascii="Arial" w:hAnsi="Arial"/>
          <w:b/>
          <w:sz w:val="20"/>
          <w:lang w:eastAsia="en-US"/>
        </w:rPr>
      </w:pPr>
    </w:p>
    <w:p w14:paraId="470C1D25" w14:textId="77777777" w:rsidR="009E3A0A" w:rsidRDefault="009E3A0A">
      <w:pPr>
        <w:rPr>
          <w:rFonts w:ascii="Arial" w:hAnsi="Arial"/>
          <w:b/>
          <w:sz w:val="20"/>
          <w:lang w:eastAsia="en-US"/>
        </w:rPr>
      </w:pPr>
    </w:p>
    <w:p w14:paraId="05B4E748" w14:textId="2304DDD5" w:rsidR="00C64EF7" w:rsidRPr="00C5590C" w:rsidRDefault="00C64EF7" w:rsidP="00C64EF7">
      <w:pPr>
        <w:pStyle w:val="Bildetekst"/>
        <w:keepNext/>
        <w:rPr>
          <w:lang w:val="nb-NO"/>
        </w:rPr>
      </w:pPr>
      <w:r w:rsidRPr="00C64EF7">
        <w:rPr>
          <w:lang w:val="nb-NO"/>
        </w:rPr>
        <w:lastRenderedPageBreak/>
        <w:t xml:space="preserve">Tabell </w:t>
      </w:r>
      <w:r>
        <w:fldChar w:fldCharType="begin"/>
      </w:r>
      <w:r w:rsidRPr="00C64EF7">
        <w:rPr>
          <w:lang w:val="nb-NO"/>
        </w:rPr>
        <w:instrText xml:space="preserve"> STYLEREF 1 \s </w:instrText>
      </w:r>
      <w:r>
        <w:fldChar w:fldCharType="separate"/>
      </w:r>
      <w:r w:rsidR="00664C2C">
        <w:rPr>
          <w:noProof/>
          <w:lang w:val="nb-NO"/>
        </w:rPr>
        <w:t>4</w:t>
      </w:r>
      <w:r>
        <w:fldChar w:fldCharType="end"/>
      </w:r>
      <w:r w:rsidRPr="00C64EF7">
        <w:rPr>
          <w:lang w:val="nb-NO"/>
        </w:rPr>
        <w:noBreakHyphen/>
      </w:r>
      <w:r>
        <w:fldChar w:fldCharType="begin"/>
      </w:r>
      <w:r w:rsidRPr="00C64EF7">
        <w:rPr>
          <w:lang w:val="nb-NO"/>
        </w:rPr>
        <w:instrText xml:space="preserve"> SEQ Tabell \* ARABIC \s 1 </w:instrText>
      </w:r>
      <w:r>
        <w:fldChar w:fldCharType="separate"/>
      </w:r>
      <w:r w:rsidR="00664C2C">
        <w:rPr>
          <w:noProof/>
          <w:lang w:val="nb-NO"/>
        </w:rPr>
        <w:t>1</w:t>
      </w:r>
      <w:r>
        <w:fldChar w:fldCharType="end"/>
      </w:r>
      <w:r w:rsidRPr="00C64EF7">
        <w:rPr>
          <w:lang w:val="nb-NO"/>
        </w:rPr>
        <w:t xml:space="preserve"> </w:t>
      </w:r>
      <w:r w:rsidRPr="00C64EF7">
        <w:rPr>
          <w:b w:val="0"/>
          <w:lang w:val="nb-NO"/>
        </w:rPr>
        <w:t xml:space="preserve">Eksempel på vurdering av alternativer opp mot </w:t>
      </w:r>
      <w:r w:rsidR="00AB4397">
        <w:rPr>
          <w:b w:val="0"/>
          <w:lang w:val="nb-NO"/>
        </w:rPr>
        <w:t>absolutte rammebetingelser</w:t>
      </w:r>
      <w:r w:rsidRPr="00C64EF7">
        <w:rPr>
          <w:b w:val="0"/>
          <w:lang w:val="nb-NO"/>
        </w:rPr>
        <w:t xml:space="preserve">. </w:t>
      </w:r>
      <w:r w:rsidRPr="00C5590C">
        <w:rPr>
          <w:b w:val="0"/>
          <w:lang w:val="nb-NO"/>
        </w:rPr>
        <w:t>Nullalternativet og alternativ 2 bør tas med videre til alternativanalysen</w:t>
      </w:r>
    </w:p>
    <w:tbl>
      <w:tblPr>
        <w:tblpPr w:leftFromText="141" w:rightFromText="141" w:vertAnchor="text" w:horzAnchor="margin"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70"/>
        <w:gridCol w:w="1276"/>
        <w:gridCol w:w="1560"/>
        <w:gridCol w:w="1124"/>
        <w:gridCol w:w="1245"/>
        <w:gridCol w:w="1318"/>
        <w:gridCol w:w="1269"/>
      </w:tblGrid>
      <w:tr w:rsidR="003B2B44" w:rsidRPr="001C0693" w14:paraId="0AEC3DAB" w14:textId="77777777" w:rsidTr="00AC0F87">
        <w:trPr>
          <w:trHeight w:val="340"/>
        </w:trPr>
        <w:tc>
          <w:tcPr>
            <w:tcW w:w="701" w:type="pct"/>
            <w:shd w:val="clear" w:color="auto" w:fill="F2F2F2"/>
          </w:tcPr>
          <w:p w14:paraId="5FD8D794" w14:textId="32B7C246" w:rsidR="003B2B44" w:rsidRPr="00DE7DDF" w:rsidRDefault="00C219E6" w:rsidP="002D6999">
            <w:pPr>
              <w:rPr>
                <w:b/>
                <w:sz w:val="20"/>
              </w:rPr>
            </w:pPr>
            <w:r>
              <w:rPr>
                <w:b/>
                <w:sz w:val="20"/>
              </w:rPr>
              <w:t>Ramme-betingelser</w:t>
            </w:r>
            <w:r w:rsidR="003B2B44">
              <w:rPr>
                <w:b/>
                <w:sz w:val="20"/>
              </w:rPr>
              <w:t xml:space="preserve"> </w:t>
            </w:r>
          </w:p>
        </w:tc>
        <w:tc>
          <w:tcPr>
            <w:tcW w:w="704" w:type="pct"/>
            <w:shd w:val="clear" w:color="auto" w:fill="F2F2F2"/>
          </w:tcPr>
          <w:p w14:paraId="1CD32C59" w14:textId="0A985ACB" w:rsidR="003B2B44" w:rsidRDefault="00AC0F87" w:rsidP="001E0D41">
            <w:pPr>
              <w:rPr>
                <w:b/>
                <w:sz w:val="20"/>
              </w:rPr>
            </w:pPr>
            <w:r>
              <w:rPr>
                <w:b/>
                <w:sz w:val="20"/>
              </w:rPr>
              <w:t>Beskrivelse</w:t>
            </w:r>
          </w:p>
        </w:tc>
        <w:tc>
          <w:tcPr>
            <w:tcW w:w="861" w:type="pct"/>
            <w:shd w:val="clear" w:color="auto" w:fill="F2F2F2"/>
            <w:vAlign w:val="center"/>
          </w:tcPr>
          <w:p w14:paraId="6C59152A" w14:textId="77777777" w:rsidR="003B2B44" w:rsidRPr="00DE7DDF" w:rsidRDefault="003B2B44" w:rsidP="0072204E">
            <w:pPr>
              <w:rPr>
                <w:b/>
                <w:sz w:val="20"/>
                <w:szCs w:val="16"/>
              </w:rPr>
            </w:pPr>
            <w:r>
              <w:rPr>
                <w:b/>
                <w:sz w:val="20"/>
              </w:rPr>
              <w:t xml:space="preserve">Klassifikasjon </w:t>
            </w:r>
            <w:r>
              <w:rPr>
                <w:b/>
                <w:sz w:val="20"/>
              </w:rPr>
              <w:br/>
            </w:r>
            <w:r w:rsidRPr="00F11BE0">
              <w:rPr>
                <w:b/>
                <w:sz w:val="16"/>
              </w:rPr>
              <w:t>(</w:t>
            </w:r>
            <w:r w:rsidR="0072204E">
              <w:rPr>
                <w:b/>
                <w:sz w:val="16"/>
              </w:rPr>
              <w:t>om ønskelig)</w:t>
            </w:r>
          </w:p>
        </w:tc>
        <w:tc>
          <w:tcPr>
            <w:tcW w:w="620" w:type="pct"/>
            <w:shd w:val="clear" w:color="auto" w:fill="F2F2F2"/>
            <w:vAlign w:val="center"/>
          </w:tcPr>
          <w:p w14:paraId="308DED5C" w14:textId="6B311847" w:rsidR="003B2B44" w:rsidRPr="00DE7DDF" w:rsidRDefault="003B2B44" w:rsidP="001E0D41">
            <w:pPr>
              <w:jc w:val="center"/>
              <w:rPr>
                <w:b/>
                <w:sz w:val="20"/>
                <w:szCs w:val="16"/>
              </w:rPr>
            </w:pPr>
            <w:r>
              <w:rPr>
                <w:b/>
                <w:sz w:val="20"/>
              </w:rPr>
              <w:t>Null</w:t>
            </w:r>
            <w:r w:rsidR="00406571">
              <w:rPr>
                <w:b/>
                <w:sz w:val="20"/>
              </w:rPr>
              <w:t>-</w:t>
            </w:r>
            <w:r>
              <w:rPr>
                <w:b/>
                <w:sz w:val="20"/>
              </w:rPr>
              <w:t>alternativ</w:t>
            </w:r>
          </w:p>
        </w:tc>
        <w:tc>
          <w:tcPr>
            <w:tcW w:w="687" w:type="pct"/>
            <w:shd w:val="clear" w:color="auto" w:fill="F2F2F2"/>
            <w:vAlign w:val="center"/>
          </w:tcPr>
          <w:p w14:paraId="4FD7BB10" w14:textId="77777777" w:rsidR="003B2B44" w:rsidRPr="00DE7DDF" w:rsidRDefault="003B2B44" w:rsidP="001E0D41">
            <w:pPr>
              <w:jc w:val="center"/>
              <w:rPr>
                <w:b/>
                <w:sz w:val="20"/>
                <w:szCs w:val="16"/>
              </w:rPr>
            </w:pPr>
            <w:r>
              <w:rPr>
                <w:b/>
                <w:sz w:val="20"/>
              </w:rPr>
              <w:t>Alternativ 1</w:t>
            </w:r>
          </w:p>
        </w:tc>
        <w:tc>
          <w:tcPr>
            <w:tcW w:w="727" w:type="pct"/>
            <w:shd w:val="clear" w:color="auto" w:fill="F2F2F2"/>
            <w:vAlign w:val="center"/>
          </w:tcPr>
          <w:p w14:paraId="22302A15" w14:textId="77777777" w:rsidR="003B2B44" w:rsidRPr="00DE7DDF" w:rsidRDefault="003B2B44" w:rsidP="001E0D41">
            <w:pPr>
              <w:jc w:val="center"/>
              <w:rPr>
                <w:b/>
                <w:sz w:val="20"/>
                <w:szCs w:val="16"/>
              </w:rPr>
            </w:pPr>
            <w:r>
              <w:rPr>
                <w:b/>
                <w:sz w:val="20"/>
              </w:rPr>
              <w:t>Alternativ 2</w:t>
            </w:r>
          </w:p>
        </w:tc>
        <w:tc>
          <w:tcPr>
            <w:tcW w:w="700" w:type="pct"/>
            <w:shd w:val="clear" w:color="auto" w:fill="F2F2F2"/>
            <w:vAlign w:val="center"/>
          </w:tcPr>
          <w:p w14:paraId="2CCB363B" w14:textId="77777777" w:rsidR="003B2B44" w:rsidRPr="00DE7DDF" w:rsidRDefault="003B2B44" w:rsidP="009E1701">
            <w:pPr>
              <w:jc w:val="center"/>
              <w:rPr>
                <w:b/>
                <w:sz w:val="20"/>
                <w:szCs w:val="16"/>
              </w:rPr>
            </w:pPr>
            <w:r>
              <w:rPr>
                <w:b/>
                <w:sz w:val="20"/>
              </w:rPr>
              <w:t xml:space="preserve">Alternativ </w:t>
            </w:r>
            <w:r w:rsidR="009E1701">
              <w:rPr>
                <w:b/>
                <w:sz w:val="20"/>
              </w:rPr>
              <w:t>3</w:t>
            </w:r>
          </w:p>
        </w:tc>
      </w:tr>
      <w:tr w:rsidR="003B2B44" w:rsidRPr="00A6046D" w14:paraId="5B9ABCF5" w14:textId="77777777" w:rsidTr="00AC0F87">
        <w:trPr>
          <w:trHeight w:val="262"/>
        </w:trPr>
        <w:tc>
          <w:tcPr>
            <w:tcW w:w="701" w:type="pct"/>
            <w:shd w:val="clear" w:color="auto" w:fill="FFFFFF"/>
            <w:vAlign w:val="center"/>
          </w:tcPr>
          <w:p w14:paraId="2406807F" w14:textId="38045942" w:rsidR="003B2B44" w:rsidRPr="001C0693" w:rsidRDefault="00AC0F87" w:rsidP="003B2B44">
            <w:pPr>
              <w:rPr>
                <w:sz w:val="16"/>
                <w:szCs w:val="16"/>
              </w:rPr>
            </w:pPr>
            <w:r>
              <w:rPr>
                <w:sz w:val="16"/>
                <w:szCs w:val="16"/>
              </w:rPr>
              <w:t>1</w:t>
            </w:r>
          </w:p>
        </w:tc>
        <w:tc>
          <w:tcPr>
            <w:tcW w:w="704" w:type="pct"/>
            <w:shd w:val="clear" w:color="auto" w:fill="FFFFFF"/>
          </w:tcPr>
          <w:p w14:paraId="287C4488" w14:textId="3E10F2B5" w:rsidR="003B2B44" w:rsidRPr="001C0693" w:rsidRDefault="001315AB" w:rsidP="003B2B44">
            <w:pPr>
              <w:rPr>
                <w:sz w:val="16"/>
                <w:szCs w:val="16"/>
              </w:rPr>
            </w:pPr>
            <w:r>
              <w:rPr>
                <w:sz w:val="16"/>
                <w:szCs w:val="16"/>
              </w:rPr>
              <w:t>Skal</w:t>
            </w:r>
            <w:r w:rsidRPr="00840C62">
              <w:rPr>
                <w:sz w:val="16"/>
                <w:szCs w:val="16"/>
              </w:rPr>
              <w:t xml:space="preserve"> </w:t>
            </w:r>
            <w:r w:rsidR="00840C62" w:rsidRPr="00840C62">
              <w:rPr>
                <w:sz w:val="16"/>
                <w:szCs w:val="16"/>
              </w:rPr>
              <w:t>kunne overvåke en radius på minimum 500 nautiske mil</w:t>
            </w:r>
          </w:p>
        </w:tc>
        <w:tc>
          <w:tcPr>
            <w:tcW w:w="861" w:type="pct"/>
            <w:shd w:val="clear" w:color="auto" w:fill="FFFFFF"/>
            <w:vAlign w:val="center"/>
          </w:tcPr>
          <w:p w14:paraId="425DD851" w14:textId="77777777" w:rsidR="003B2B44" w:rsidRPr="001C0693" w:rsidRDefault="003B2B44" w:rsidP="003B2B44">
            <w:pPr>
              <w:rPr>
                <w:sz w:val="16"/>
                <w:szCs w:val="16"/>
              </w:rPr>
            </w:pPr>
          </w:p>
        </w:tc>
        <w:tc>
          <w:tcPr>
            <w:tcW w:w="620" w:type="pct"/>
            <w:shd w:val="clear" w:color="auto" w:fill="92D050"/>
            <w:vAlign w:val="center"/>
          </w:tcPr>
          <w:p w14:paraId="25407D22" w14:textId="77777777" w:rsidR="003B2B44" w:rsidRPr="00840C62" w:rsidRDefault="003B2B44" w:rsidP="00840C62">
            <w:pPr>
              <w:rPr>
                <w:sz w:val="16"/>
                <w:szCs w:val="16"/>
              </w:rPr>
            </w:pPr>
          </w:p>
        </w:tc>
        <w:tc>
          <w:tcPr>
            <w:tcW w:w="687" w:type="pct"/>
            <w:shd w:val="clear" w:color="auto" w:fill="92D050"/>
            <w:vAlign w:val="center"/>
          </w:tcPr>
          <w:p w14:paraId="360D55CC" w14:textId="77777777" w:rsidR="003B2B44" w:rsidRPr="00DE7DDF" w:rsidRDefault="003B2B44" w:rsidP="003B2B44">
            <w:pPr>
              <w:rPr>
                <w:sz w:val="20"/>
                <w:szCs w:val="16"/>
              </w:rPr>
            </w:pPr>
          </w:p>
        </w:tc>
        <w:tc>
          <w:tcPr>
            <w:tcW w:w="727" w:type="pct"/>
            <w:shd w:val="clear" w:color="auto" w:fill="92D050"/>
            <w:vAlign w:val="center"/>
          </w:tcPr>
          <w:p w14:paraId="38A141C9" w14:textId="77777777" w:rsidR="003B2B44" w:rsidRPr="00DE7DDF" w:rsidRDefault="003B2B44" w:rsidP="003B2B44">
            <w:pPr>
              <w:jc w:val="center"/>
              <w:rPr>
                <w:sz w:val="20"/>
                <w:szCs w:val="16"/>
              </w:rPr>
            </w:pPr>
          </w:p>
        </w:tc>
        <w:tc>
          <w:tcPr>
            <w:tcW w:w="700" w:type="pct"/>
            <w:shd w:val="clear" w:color="auto" w:fill="FFC000"/>
          </w:tcPr>
          <w:p w14:paraId="1D658B39" w14:textId="77777777" w:rsidR="003B2B44" w:rsidRPr="001C0693" w:rsidRDefault="003B2B44" w:rsidP="003B2B44">
            <w:pPr>
              <w:rPr>
                <w:sz w:val="16"/>
                <w:szCs w:val="16"/>
              </w:rPr>
            </w:pPr>
          </w:p>
        </w:tc>
      </w:tr>
      <w:tr w:rsidR="003B2B44" w:rsidRPr="00A6046D" w14:paraId="47417555" w14:textId="77777777" w:rsidTr="00AC0F87">
        <w:trPr>
          <w:trHeight w:val="207"/>
        </w:trPr>
        <w:tc>
          <w:tcPr>
            <w:tcW w:w="701" w:type="pct"/>
            <w:shd w:val="clear" w:color="auto" w:fill="FFFFFF"/>
            <w:vAlign w:val="center"/>
          </w:tcPr>
          <w:p w14:paraId="5A4FE622" w14:textId="096973D0" w:rsidR="003B2B44" w:rsidRPr="001C0693" w:rsidRDefault="00AC0F87" w:rsidP="003B2B44">
            <w:pPr>
              <w:rPr>
                <w:sz w:val="16"/>
                <w:szCs w:val="16"/>
              </w:rPr>
            </w:pPr>
            <w:r>
              <w:rPr>
                <w:sz w:val="16"/>
                <w:szCs w:val="16"/>
              </w:rPr>
              <w:t>2</w:t>
            </w:r>
          </w:p>
        </w:tc>
        <w:tc>
          <w:tcPr>
            <w:tcW w:w="704" w:type="pct"/>
            <w:shd w:val="clear" w:color="auto" w:fill="FFFFFF"/>
          </w:tcPr>
          <w:p w14:paraId="463C8C1B" w14:textId="7D4DF9A2" w:rsidR="003B2B44" w:rsidRPr="001C0693" w:rsidRDefault="001315AB" w:rsidP="001315AB">
            <w:pPr>
              <w:rPr>
                <w:sz w:val="16"/>
                <w:szCs w:val="16"/>
              </w:rPr>
            </w:pPr>
            <w:r>
              <w:rPr>
                <w:sz w:val="16"/>
                <w:szCs w:val="16"/>
              </w:rPr>
              <w:t>Skal</w:t>
            </w:r>
            <w:r w:rsidR="00840C62" w:rsidRPr="00840C62">
              <w:rPr>
                <w:sz w:val="16"/>
                <w:szCs w:val="16"/>
              </w:rPr>
              <w:t xml:space="preserve"> som et minimum kunne engasjere mål på en avstand av 100 nautiske mil</w:t>
            </w:r>
          </w:p>
        </w:tc>
        <w:tc>
          <w:tcPr>
            <w:tcW w:w="861" w:type="pct"/>
            <w:shd w:val="clear" w:color="auto" w:fill="FFFFFF"/>
            <w:vAlign w:val="center"/>
          </w:tcPr>
          <w:p w14:paraId="1BD7B4EA" w14:textId="77777777" w:rsidR="003B2B44" w:rsidRPr="001C0693" w:rsidRDefault="003B2B44" w:rsidP="003B2B44">
            <w:pPr>
              <w:rPr>
                <w:sz w:val="16"/>
                <w:szCs w:val="16"/>
              </w:rPr>
            </w:pPr>
          </w:p>
        </w:tc>
        <w:tc>
          <w:tcPr>
            <w:tcW w:w="620" w:type="pct"/>
            <w:shd w:val="clear" w:color="auto" w:fill="FF0000"/>
            <w:vAlign w:val="center"/>
          </w:tcPr>
          <w:p w14:paraId="3D4424F6" w14:textId="77777777" w:rsidR="003B2B44" w:rsidRPr="00DE7DDF" w:rsidRDefault="003B2B44" w:rsidP="003B2B44">
            <w:pPr>
              <w:jc w:val="center"/>
              <w:rPr>
                <w:sz w:val="20"/>
                <w:szCs w:val="16"/>
              </w:rPr>
            </w:pPr>
          </w:p>
        </w:tc>
        <w:tc>
          <w:tcPr>
            <w:tcW w:w="687" w:type="pct"/>
            <w:shd w:val="clear" w:color="auto" w:fill="FFC000"/>
            <w:vAlign w:val="center"/>
          </w:tcPr>
          <w:p w14:paraId="7A4AD4CB" w14:textId="77777777" w:rsidR="003B2B44" w:rsidRPr="00DE7DDF" w:rsidRDefault="003B2B44" w:rsidP="003B2B44">
            <w:pPr>
              <w:rPr>
                <w:sz w:val="20"/>
                <w:szCs w:val="16"/>
              </w:rPr>
            </w:pPr>
          </w:p>
        </w:tc>
        <w:tc>
          <w:tcPr>
            <w:tcW w:w="727" w:type="pct"/>
            <w:shd w:val="clear" w:color="auto" w:fill="92D050"/>
            <w:vAlign w:val="center"/>
          </w:tcPr>
          <w:p w14:paraId="23D27160" w14:textId="77777777" w:rsidR="003B2B44" w:rsidRPr="00DE7DDF" w:rsidRDefault="003B2B44" w:rsidP="003B2B44">
            <w:pPr>
              <w:jc w:val="center"/>
              <w:rPr>
                <w:sz w:val="20"/>
                <w:szCs w:val="16"/>
              </w:rPr>
            </w:pPr>
          </w:p>
        </w:tc>
        <w:tc>
          <w:tcPr>
            <w:tcW w:w="700" w:type="pct"/>
            <w:shd w:val="clear" w:color="auto" w:fill="92D050"/>
          </w:tcPr>
          <w:p w14:paraId="5B542CA4" w14:textId="77777777" w:rsidR="003B2B44" w:rsidRPr="001C0693" w:rsidRDefault="003B2B44" w:rsidP="003B2B44">
            <w:pPr>
              <w:rPr>
                <w:sz w:val="16"/>
                <w:szCs w:val="16"/>
              </w:rPr>
            </w:pPr>
          </w:p>
        </w:tc>
      </w:tr>
      <w:tr w:rsidR="003B2B44" w:rsidRPr="00A6046D" w14:paraId="2C061293" w14:textId="77777777" w:rsidTr="00AC0F87">
        <w:trPr>
          <w:trHeight w:val="207"/>
        </w:trPr>
        <w:tc>
          <w:tcPr>
            <w:tcW w:w="701" w:type="pct"/>
            <w:shd w:val="clear" w:color="auto" w:fill="FFFFFF"/>
            <w:vAlign w:val="center"/>
          </w:tcPr>
          <w:p w14:paraId="353F0AFB" w14:textId="15010CFD" w:rsidR="003B2B44" w:rsidRPr="001C0693" w:rsidRDefault="00AC0F87" w:rsidP="003B2B44">
            <w:pPr>
              <w:rPr>
                <w:sz w:val="16"/>
                <w:szCs w:val="16"/>
              </w:rPr>
            </w:pPr>
            <w:r>
              <w:rPr>
                <w:sz w:val="16"/>
                <w:szCs w:val="16"/>
              </w:rPr>
              <w:t>3</w:t>
            </w:r>
          </w:p>
        </w:tc>
        <w:tc>
          <w:tcPr>
            <w:tcW w:w="704" w:type="pct"/>
            <w:shd w:val="clear" w:color="auto" w:fill="FFFFFF"/>
          </w:tcPr>
          <w:p w14:paraId="4E951580" w14:textId="509E30D4" w:rsidR="003B2B44" w:rsidRPr="001C0693" w:rsidRDefault="00D65A29" w:rsidP="003B2B44">
            <w:pPr>
              <w:rPr>
                <w:sz w:val="16"/>
                <w:szCs w:val="16"/>
              </w:rPr>
            </w:pPr>
            <w:proofErr w:type="spellStart"/>
            <w:r>
              <w:rPr>
                <w:sz w:val="16"/>
                <w:szCs w:val="16"/>
              </w:rPr>
              <w:t>xxxxx</w:t>
            </w:r>
            <w:proofErr w:type="spellEnd"/>
          </w:p>
        </w:tc>
        <w:tc>
          <w:tcPr>
            <w:tcW w:w="861" w:type="pct"/>
            <w:shd w:val="clear" w:color="auto" w:fill="FFFFFF"/>
            <w:vAlign w:val="center"/>
          </w:tcPr>
          <w:p w14:paraId="4866B2EE" w14:textId="77777777" w:rsidR="003B2B44" w:rsidRPr="001C0693" w:rsidRDefault="003B2B44" w:rsidP="003B2B44">
            <w:pPr>
              <w:rPr>
                <w:sz w:val="16"/>
                <w:szCs w:val="16"/>
              </w:rPr>
            </w:pPr>
          </w:p>
        </w:tc>
        <w:tc>
          <w:tcPr>
            <w:tcW w:w="620" w:type="pct"/>
            <w:shd w:val="clear" w:color="auto" w:fill="FF0000"/>
          </w:tcPr>
          <w:p w14:paraId="26EB2FBA" w14:textId="77777777" w:rsidR="003B2B44" w:rsidRPr="00DE7DDF" w:rsidRDefault="003B2B44" w:rsidP="003B2B44">
            <w:pPr>
              <w:jc w:val="center"/>
              <w:rPr>
                <w:sz w:val="20"/>
                <w:szCs w:val="16"/>
              </w:rPr>
            </w:pPr>
          </w:p>
        </w:tc>
        <w:tc>
          <w:tcPr>
            <w:tcW w:w="687" w:type="pct"/>
            <w:shd w:val="clear" w:color="auto" w:fill="92D050"/>
          </w:tcPr>
          <w:p w14:paraId="2792AF30" w14:textId="77777777" w:rsidR="003B2B44" w:rsidRPr="00DE7DDF" w:rsidRDefault="003B2B44" w:rsidP="003B2B44">
            <w:pPr>
              <w:rPr>
                <w:sz w:val="20"/>
                <w:szCs w:val="16"/>
              </w:rPr>
            </w:pPr>
          </w:p>
        </w:tc>
        <w:tc>
          <w:tcPr>
            <w:tcW w:w="727" w:type="pct"/>
            <w:shd w:val="clear" w:color="auto" w:fill="92D050"/>
          </w:tcPr>
          <w:p w14:paraId="41579C41" w14:textId="77777777" w:rsidR="003B2B44" w:rsidRPr="00DE7DDF" w:rsidRDefault="003B2B44" w:rsidP="003B2B44">
            <w:pPr>
              <w:jc w:val="center"/>
              <w:rPr>
                <w:sz w:val="20"/>
                <w:szCs w:val="16"/>
              </w:rPr>
            </w:pPr>
          </w:p>
        </w:tc>
        <w:tc>
          <w:tcPr>
            <w:tcW w:w="700" w:type="pct"/>
            <w:shd w:val="clear" w:color="auto" w:fill="FFC000"/>
          </w:tcPr>
          <w:p w14:paraId="59123EF5" w14:textId="77777777" w:rsidR="003B2B44" w:rsidRPr="001C0693" w:rsidRDefault="003B2B44" w:rsidP="003B2B44">
            <w:pPr>
              <w:keepNext/>
              <w:rPr>
                <w:sz w:val="16"/>
                <w:szCs w:val="16"/>
              </w:rPr>
            </w:pPr>
          </w:p>
        </w:tc>
      </w:tr>
      <w:tr w:rsidR="0099218C" w:rsidRPr="00A6046D" w14:paraId="3BEF6D27" w14:textId="77777777" w:rsidTr="00AC0F87">
        <w:trPr>
          <w:trHeight w:val="207"/>
        </w:trPr>
        <w:tc>
          <w:tcPr>
            <w:tcW w:w="701" w:type="pct"/>
            <w:shd w:val="clear" w:color="auto" w:fill="FFFFFF"/>
            <w:vAlign w:val="center"/>
          </w:tcPr>
          <w:p w14:paraId="7F68CACF" w14:textId="645BF650" w:rsidR="0099218C" w:rsidRDefault="00AC0F87" w:rsidP="003B2B44">
            <w:pPr>
              <w:rPr>
                <w:sz w:val="16"/>
                <w:szCs w:val="16"/>
              </w:rPr>
            </w:pPr>
            <w:r>
              <w:rPr>
                <w:sz w:val="16"/>
                <w:szCs w:val="16"/>
              </w:rPr>
              <w:t>4</w:t>
            </w:r>
          </w:p>
        </w:tc>
        <w:tc>
          <w:tcPr>
            <w:tcW w:w="704" w:type="pct"/>
            <w:shd w:val="clear" w:color="auto" w:fill="FFFFFF"/>
          </w:tcPr>
          <w:p w14:paraId="72396992" w14:textId="77777777" w:rsidR="0099218C" w:rsidRPr="001C0693" w:rsidRDefault="0099218C" w:rsidP="003B2B44">
            <w:pPr>
              <w:rPr>
                <w:sz w:val="16"/>
                <w:szCs w:val="16"/>
              </w:rPr>
            </w:pPr>
          </w:p>
        </w:tc>
        <w:tc>
          <w:tcPr>
            <w:tcW w:w="861" w:type="pct"/>
            <w:shd w:val="clear" w:color="auto" w:fill="FFFFFF"/>
            <w:vAlign w:val="center"/>
          </w:tcPr>
          <w:p w14:paraId="1F940857" w14:textId="77777777" w:rsidR="0099218C" w:rsidRPr="001C0693" w:rsidRDefault="0099218C" w:rsidP="003B2B44">
            <w:pPr>
              <w:rPr>
                <w:sz w:val="16"/>
                <w:szCs w:val="16"/>
              </w:rPr>
            </w:pPr>
          </w:p>
        </w:tc>
        <w:tc>
          <w:tcPr>
            <w:tcW w:w="620" w:type="pct"/>
            <w:shd w:val="clear" w:color="auto" w:fill="FFC000"/>
          </w:tcPr>
          <w:p w14:paraId="0D10C6A7" w14:textId="77777777" w:rsidR="0099218C" w:rsidRPr="00DE7DDF" w:rsidRDefault="0099218C" w:rsidP="003B2B44">
            <w:pPr>
              <w:jc w:val="center"/>
              <w:rPr>
                <w:sz w:val="20"/>
                <w:szCs w:val="16"/>
              </w:rPr>
            </w:pPr>
          </w:p>
        </w:tc>
        <w:tc>
          <w:tcPr>
            <w:tcW w:w="687" w:type="pct"/>
            <w:shd w:val="clear" w:color="auto" w:fill="FF0000"/>
          </w:tcPr>
          <w:p w14:paraId="57A1AE5D" w14:textId="77777777" w:rsidR="0099218C" w:rsidRPr="008D6D1E" w:rsidRDefault="0099218C" w:rsidP="003B2B44">
            <w:pPr>
              <w:rPr>
                <w:color w:val="FF0000"/>
                <w:sz w:val="20"/>
                <w:szCs w:val="16"/>
              </w:rPr>
            </w:pPr>
          </w:p>
        </w:tc>
        <w:tc>
          <w:tcPr>
            <w:tcW w:w="727" w:type="pct"/>
            <w:shd w:val="clear" w:color="auto" w:fill="92D050"/>
          </w:tcPr>
          <w:p w14:paraId="70AAFA60" w14:textId="77777777" w:rsidR="0099218C" w:rsidRPr="00DE7DDF" w:rsidRDefault="0099218C" w:rsidP="003B2B44">
            <w:pPr>
              <w:jc w:val="center"/>
              <w:rPr>
                <w:sz w:val="20"/>
                <w:szCs w:val="16"/>
              </w:rPr>
            </w:pPr>
          </w:p>
        </w:tc>
        <w:tc>
          <w:tcPr>
            <w:tcW w:w="700" w:type="pct"/>
            <w:shd w:val="clear" w:color="auto" w:fill="92D050"/>
          </w:tcPr>
          <w:p w14:paraId="6A5437D9" w14:textId="77777777" w:rsidR="0099218C" w:rsidRPr="001C0693" w:rsidRDefault="0099218C" w:rsidP="003B2B44">
            <w:pPr>
              <w:keepNext/>
              <w:rPr>
                <w:sz w:val="16"/>
                <w:szCs w:val="16"/>
              </w:rPr>
            </w:pPr>
          </w:p>
        </w:tc>
      </w:tr>
      <w:tr w:rsidR="0099218C" w:rsidRPr="00A6046D" w14:paraId="78C6BC9A" w14:textId="77777777" w:rsidTr="00AC0F87">
        <w:trPr>
          <w:trHeight w:val="207"/>
        </w:trPr>
        <w:tc>
          <w:tcPr>
            <w:tcW w:w="701" w:type="pct"/>
            <w:shd w:val="clear" w:color="auto" w:fill="FFFFFF"/>
            <w:vAlign w:val="center"/>
          </w:tcPr>
          <w:p w14:paraId="5445F49E" w14:textId="370541F1" w:rsidR="0099218C" w:rsidRDefault="00AC0F87" w:rsidP="003B2B44">
            <w:pPr>
              <w:rPr>
                <w:sz w:val="16"/>
                <w:szCs w:val="16"/>
              </w:rPr>
            </w:pPr>
            <w:r>
              <w:rPr>
                <w:sz w:val="16"/>
                <w:szCs w:val="16"/>
              </w:rPr>
              <w:t>n</w:t>
            </w:r>
          </w:p>
        </w:tc>
        <w:tc>
          <w:tcPr>
            <w:tcW w:w="704" w:type="pct"/>
            <w:shd w:val="clear" w:color="auto" w:fill="FFFFFF"/>
          </w:tcPr>
          <w:p w14:paraId="1AC6404B" w14:textId="77777777" w:rsidR="0099218C" w:rsidRPr="001C0693" w:rsidRDefault="0099218C" w:rsidP="003B2B44">
            <w:pPr>
              <w:rPr>
                <w:sz w:val="16"/>
                <w:szCs w:val="16"/>
              </w:rPr>
            </w:pPr>
          </w:p>
        </w:tc>
        <w:tc>
          <w:tcPr>
            <w:tcW w:w="861" w:type="pct"/>
            <w:shd w:val="clear" w:color="auto" w:fill="FFFFFF"/>
            <w:vAlign w:val="center"/>
          </w:tcPr>
          <w:p w14:paraId="429D507E" w14:textId="77777777" w:rsidR="0099218C" w:rsidRPr="001C0693" w:rsidRDefault="0099218C" w:rsidP="003B2B44">
            <w:pPr>
              <w:rPr>
                <w:sz w:val="16"/>
                <w:szCs w:val="16"/>
              </w:rPr>
            </w:pPr>
          </w:p>
        </w:tc>
        <w:tc>
          <w:tcPr>
            <w:tcW w:w="620" w:type="pct"/>
            <w:shd w:val="clear" w:color="auto" w:fill="FF0000"/>
          </w:tcPr>
          <w:p w14:paraId="2825C40C" w14:textId="77777777" w:rsidR="0099218C" w:rsidRPr="00DE7DDF" w:rsidRDefault="0099218C" w:rsidP="003B2B44">
            <w:pPr>
              <w:jc w:val="center"/>
              <w:rPr>
                <w:sz w:val="20"/>
                <w:szCs w:val="16"/>
              </w:rPr>
            </w:pPr>
          </w:p>
        </w:tc>
        <w:tc>
          <w:tcPr>
            <w:tcW w:w="687" w:type="pct"/>
            <w:shd w:val="clear" w:color="auto" w:fill="FF0000"/>
          </w:tcPr>
          <w:p w14:paraId="4BDEC4C5" w14:textId="77777777" w:rsidR="0099218C" w:rsidRPr="00DE7DDF" w:rsidRDefault="0099218C" w:rsidP="003B2B44">
            <w:pPr>
              <w:rPr>
                <w:sz w:val="20"/>
                <w:szCs w:val="16"/>
              </w:rPr>
            </w:pPr>
          </w:p>
        </w:tc>
        <w:tc>
          <w:tcPr>
            <w:tcW w:w="727" w:type="pct"/>
            <w:shd w:val="clear" w:color="auto" w:fill="FFC000"/>
          </w:tcPr>
          <w:p w14:paraId="3C2F8D30" w14:textId="77777777" w:rsidR="0099218C" w:rsidRPr="00DE7DDF" w:rsidRDefault="0099218C" w:rsidP="003B2B44">
            <w:pPr>
              <w:jc w:val="center"/>
              <w:rPr>
                <w:sz w:val="20"/>
                <w:szCs w:val="16"/>
              </w:rPr>
            </w:pPr>
          </w:p>
        </w:tc>
        <w:tc>
          <w:tcPr>
            <w:tcW w:w="700" w:type="pct"/>
            <w:shd w:val="clear" w:color="auto" w:fill="FFC000"/>
          </w:tcPr>
          <w:p w14:paraId="07483931" w14:textId="77777777" w:rsidR="0099218C" w:rsidRPr="001C0693" w:rsidRDefault="0099218C" w:rsidP="003B2B44">
            <w:pPr>
              <w:keepNext/>
              <w:rPr>
                <w:sz w:val="16"/>
                <w:szCs w:val="16"/>
              </w:rPr>
            </w:pPr>
          </w:p>
        </w:tc>
      </w:tr>
      <w:tr w:rsidR="0099218C" w:rsidRPr="00A6046D" w14:paraId="4ED2199F" w14:textId="77777777" w:rsidTr="00AC0F87">
        <w:trPr>
          <w:trHeight w:val="207"/>
        </w:trPr>
        <w:tc>
          <w:tcPr>
            <w:tcW w:w="701" w:type="pct"/>
            <w:shd w:val="clear" w:color="auto" w:fill="FFFFFF"/>
            <w:vAlign w:val="center"/>
          </w:tcPr>
          <w:p w14:paraId="0DFC7EEC" w14:textId="38029DCF" w:rsidR="0099218C" w:rsidRDefault="0099218C" w:rsidP="003B2B44">
            <w:pPr>
              <w:rPr>
                <w:sz w:val="16"/>
                <w:szCs w:val="16"/>
              </w:rPr>
            </w:pPr>
            <w:r>
              <w:rPr>
                <w:sz w:val="16"/>
                <w:szCs w:val="16"/>
              </w:rPr>
              <w:t>Bør n</w:t>
            </w:r>
          </w:p>
        </w:tc>
        <w:tc>
          <w:tcPr>
            <w:tcW w:w="704" w:type="pct"/>
            <w:shd w:val="clear" w:color="auto" w:fill="FFFFFF"/>
          </w:tcPr>
          <w:p w14:paraId="2A9DED17" w14:textId="77777777" w:rsidR="0099218C" w:rsidRPr="001C0693" w:rsidRDefault="0099218C" w:rsidP="003B2B44">
            <w:pPr>
              <w:rPr>
                <w:sz w:val="16"/>
                <w:szCs w:val="16"/>
              </w:rPr>
            </w:pPr>
          </w:p>
        </w:tc>
        <w:tc>
          <w:tcPr>
            <w:tcW w:w="861" w:type="pct"/>
            <w:shd w:val="clear" w:color="auto" w:fill="FFFFFF"/>
            <w:vAlign w:val="center"/>
          </w:tcPr>
          <w:p w14:paraId="079D5E88" w14:textId="77777777" w:rsidR="0099218C" w:rsidRPr="001C0693" w:rsidRDefault="0099218C" w:rsidP="003B2B44">
            <w:pPr>
              <w:rPr>
                <w:sz w:val="16"/>
                <w:szCs w:val="16"/>
              </w:rPr>
            </w:pPr>
          </w:p>
        </w:tc>
        <w:tc>
          <w:tcPr>
            <w:tcW w:w="620" w:type="pct"/>
            <w:shd w:val="clear" w:color="auto" w:fill="FF0000"/>
          </w:tcPr>
          <w:p w14:paraId="3B402C59" w14:textId="77777777" w:rsidR="0099218C" w:rsidRPr="00DE7DDF" w:rsidRDefault="0099218C" w:rsidP="003B2B44">
            <w:pPr>
              <w:jc w:val="center"/>
              <w:rPr>
                <w:sz w:val="20"/>
                <w:szCs w:val="16"/>
              </w:rPr>
            </w:pPr>
          </w:p>
        </w:tc>
        <w:tc>
          <w:tcPr>
            <w:tcW w:w="687" w:type="pct"/>
            <w:shd w:val="clear" w:color="auto" w:fill="FF0000"/>
          </w:tcPr>
          <w:p w14:paraId="27F21ADD" w14:textId="77777777" w:rsidR="0099218C" w:rsidRPr="00DE7DDF" w:rsidRDefault="0099218C" w:rsidP="003B2B44">
            <w:pPr>
              <w:rPr>
                <w:sz w:val="20"/>
                <w:szCs w:val="16"/>
              </w:rPr>
            </w:pPr>
          </w:p>
        </w:tc>
        <w:tc>
          <w:tcPr>
            <w:tcW w:w="727" w:type="pct"/>
            <w:shd w:val="clear" w:color="auto" w:fill="FFC000"/>
          </w:tcPr>
          <w:p w14:paraId="0DFD6389" w14:textId="77777777" w:rsidR="0099218C" w:rsidRPr="00DE7DDF" w:rsidRDefault="0099218C" w:rsidP="003B2B44">
            <w:pPr>
              <w:jc w:val="center"/>
              <w:rPr>
                <w:sz w:val="20"/>
                <w:szCs w:val="16"/>
              </w:rPr>
            </w:pPr>
          </w:p>
        </w:tc>
        <w:tc>
          <w:tcPr>
            <w:tcW w:w="700" w:type="pct"/>
            <w:shd w:val="clear" w:color="auto" w:fill="92D050"/>
          </w:tcPr>
          <w:p w14:paraId="4CE02AAD" w14:textId="77777777" w:rsidR="0099218C" w:rsidRPr="001C0693" w:rsidRDefault="0099218C" w:rsidP="003B2B44">
            <w:pPr>
              <w:keepNext/>
              <w:rPr>
                <w:sz w:val="16"/>
                <w:szCs w:val="16"/>
              </w:rPr>
            </w:pPr>
          </w:p>
        </w:tc>
      </w:tr>
    </w:tbl>
    <w:p w14:paraId="00035584" w14:textId="77777777" w:rsidR="00696FA1" w:rsidRDefault="00696FA1" w:rsidP="00DE7DDF">
      <w:pPr>
        <w:rPr>
          <w:lang w:eastAsia="en-US"/>
        </w:rPr>
      </w:pPr>
    </w:p>
    <w:tbl>
      <w:tblPr>
        <w:tblpPr w:leftFromText="141" w:rightFromText="141" w:vertAnchor="text" w:horzAnchor="margin" w:tblpY="122"/>
        <w:tblW w:w="2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40"/>
        <w:gridCol w:w="1383"/>
      </w:tblGrid>
      <w:tr w:rsidR="00696FA1" w:rsidRPr="00A6046D" w14:paraId="11ADF6D6" w14:textId="77777777" w:rsidTr="00840C62">
        <w:trPr>
          <w:trHeight w:val="262"/>
        </w:trPr>
        <w:tc>
          <w:tcPr>
            <w:tcW w:w="3676" w:type="pct"/>
            <w:shd w:val="clear" w:color="auto" w:fill="FFFFFF"/>
            <w:vAlign w:val="center"/>
          </w:tcPr>
          <w:p w14:paraId="1AF460B4" w14:textId="07414BFC" w:rsidR="00696FA1" w:rsidRPr="001C0693" w:rsidRDefault="00696FA1" w:rsidP="00696FA1">
            <w:pPr>
              <w:rPr>
                <w:sz w:val="16"/>
                <w:szCs w:val="16"/>
              </w:rPr>
            </w:pPr>
            <w:r>
              <w:rPr>
                <w:sz w:val="16"/>
                <w:szCs w:val="16"/>
              </w:rPr>
              <w:t xml:space="preserve">Alternativet oppfyller </w:t>
            </w:r>
            <w:r w:rsidR="00F60C1C">
              <w:rPr>
                <w:sz w:val="16"/>
                <w:szCs w:val="16"/>
              </w:rPr>
              <w:t>rammebetingelsene</w:t>
            </w:r>
            <w:r>
              <w:rPr>
                <w:sz w:val="16"/>
                <w:szCs w:val="16"/>
              </w:rPr>
              <w:t xml:space="preserve"> i stor grad</w:t>
            </w:r>
          </w:p>
        </w:tc>
        <w:tc>
          <w:tcPr>
            <w:tcW w:w="1324" w:type="pct"/>
            <w:shd w:val="clear" w:color="auto" w:fill="92D050"/>
            <w:vAlign w:val="center"/>
          </w:tcPr>
          <w:p w14:paraId="2C2E9244" w14:textId="77777777" w:rsidR="00696FA1" w:rsidRPr="00DE7DDF" w:rsidRDefault="00696FA1" w:rsidP="00696FA1">
            <w:pPr>
              <w:jc w:val="center"/>
              <w:rPr>
                <w:sz w:val="20"/>
                <w:szCs w:val="16"/>
              </w:rPr>
            </w:pPr>
          </w:p>
        </w:tc>
      </w:tr>
      <w:tr w:rsidR="00696FA1" w:rsidRPr="00A6046D" w14:paraId="457F01F5" w14:textId="77777777" w:rsidTr="00840C62">
        <w:trPr>
          <w:trHeight w:val="207"/>
        </w:trPr>
        <w:tc>
          <w:tcPr>
            <w:tcW w:w="3676" w:type="pct"/>
            <w:shd w:val="clear" w:color="auto" w:fill="FFFFFF"/>
            <w:vAlign w:val="center"/>
          </w:tcPr>
          <w:p w14:paraId="59E32D72" w14:textId="580EB85D" w:rsidR="00696FA1" w:rsidRPr="001C0693" w:rsidRDefault="00696FA1" w:rsidP="00696FA1">
            <w:pPr>
              <w:rPr>
                <w:sz w:val="16"/>
                <w:szCs w:val="16"/>
              </w:rPr>
            </w:pPr>
            <w:r>
              <w:rPr>
                <w:sz w:val="16"/>
                <w:szCs w:val="16"/>
              </w:rPr>
              <w:t xml:space="preserve">Alternativet oppfyller </w:t>
            </w:r>
            <w:r w:rsidR="00F60C1C">
              <w:rPr>
                <w:sz w:val="16"/>
                <w:szCs w:val="16"/>
              </w:rPr>
              <w:t>rammebetingelsene</w:t>
            </w:r>
            <w:r>
              <w:rPr>
                <w:sz w:val="16"/>
                <w:szCs w:val="16"/>
              </w:rPr>
              <w:t xml:space="preserve"> delvis</w:t>
            </w:r>
          </w:p>
        </w:tc>
        <w:tc>
          <w:tcPr>
            <w:tcW w:w="1324" w:type="pct"/>
            <w:shd w:val="clear" w:color="auto" w:fill="FFC000"/>
            <w:vAlign w:val="center"/>
          </w:tcPr>
          <w:p w14:paraId="7B534B5C" w14:textId="77777777" w:rsidR="00696FA1" w:rsidRPr="00DE7DDF" w:rsidRDefault="00696FA1" w:rsidP="00696FA1">
            <w:pPr>
              <w:jc w:val="center"/>
              <w:rPr>
                <w:sz w:val="20"/>
                <w:szCs w:val="16"/>
              </w:rPr>
            </w:pPr>
          </w:p>
        </w:tc>
      </w:tr>
      <w:tr w:rsidR="00696FA1" w:rsidRPr="00A6046D" w14:paraId="434A5876" w14:textId="77777777" w:rsidTr="00840C62">
        <w:trPr>
          <w:trHeight w:val="207"/>
        </w:trPr>
        <w:tc>
          <w:tcPr>
            <w:tcW w:w="3676" w:type="pct"/>
            <w:shd w:val="clear" w:color="auto" w:fill="FFFFFF"/>
            <w:vAlign w:val="center"/>
          </w:tcPr>
          <w:p w14:paraId="347ADF75" w14:textId="40C74703" w:rsidR="00696FA1" w:rsidRPr="001C0693" w:rsidRDefault="00696FA1" w:rsidP="00696FA1">
            <w:pPr>
              <w:rPr>
                <w:sz w:val="16"/>
                <w:szCs w:val="16"/>
              </w:rPr>
            </w:pPr>
            <w:r>
              <w:rPr>
                <w:sz w:val="16"/>
                <w:szCs w:val="16"/>
              </w:rPr>
              <w:t xml:space="preserve">Alternativet oppfyller </w:t>
            </w:r>
            <w:r w:rsidR="00F60C1C">
              <w:rPr>
                <w:sz w:val="16"/>
                <w:szCs w:val="16"/>
              </w:rPr>
              <w:t>rammebetingelsen</w:t>
            </w:r>
            <w:r>
              <w:rPr>
                <w:sz w:val="16"/>
                <w:szCs w:val="16"/>
              </w:rPr>
              <w:t xml:space="preserve"> i liten grad</w:t>
            </w:r>
          </w:p>
        </w:tc>
        <w:tc>
          <w:tcPr>
            <w:tcW w:w="1324" w:type="pct"/>
            <w:shd w:val="clear" w:color="auto" w:fill="FF0000"/>
          </w:tcPr>
          <w:p w14:paraId="68DB61F8" w14:textId="77777777" w:rsidR="00696FA1" w:rsidRPr="00DE7DDF" w:rsidRDefault="00696FA1" w:rsidP="00696FA1">
            <w:pPr>
              <w:jc w:val="center"/>
              <w:rPr>
                <w:sz w:val="20"/>
                <w:szCs w:val="16"/>
              </w:rPr>
            </w:pPr>
          </w:p>
        </w:tc>
      </w:tr>
    </w:tbl>
    <w:p w14:paraId="163079E4" w14:textId="77777777" w:rsidR="00696FA1" w:rsidRDefault="00696FA1" w:rsidP="00DE7DDF">
      <w:pPr>
        <w:rPr>
          <w:lang w:eastAsia="en-US"/>
        </w:rPr>
      </w:pPr>
    </w:p>
    <w:p w14:paraId="5CC0DD31" w14:textId="77777777" w:rsidR="00696FA1" w:rsidRDefault="00696FA1" w:rsidP="00DE7DDF">
      <w:pPr>
        <w:rPr>
          <w:lang w:eastAsia="en-US"/>
        </w:rPr>
      </w:pPr>
    </w:p>
    <w:p w14:paraId="6DF297EF" w14:textId="77777777" w:rsidR="00C23BC1" w:rsidRDefault="00C23BC1" w:rsidP="00DE7DDF">
      <w:pPr>
        <w:rPr>
          <w:lang w:eastAsia="en-US"/>
        </w:rPr>
      </w:pPr>
    </w:p>
    <w:p w14:paraId="4FA9A6F7" w14:textId="77777777" w:rsidR="00EF77D0" w:rsidRDefault="00EF77D0" w:rsidP="00DE7DDF">
      <w:pPr>
        <w:rPr>
          <w:lang w:eastAsia="en-US"/>
        </w:rPr>
      </w:pPr>
    </w:p>
    <w:p w14:paraId="65664DEA" w14:textId="77777777" w:rsidR="00C5590C" w:rsidRPr="00DE7DDF" w:rsidRDefault="00C5590C" w:rsidP="00DE7DDF">
      <w:pPr>
        <w:rPr>
          <w:lang w:eastAsia="en-US"/>
        </w:rPr>
      </w:pPr>
    </w:p>
    <w:p w14:paraId="3A771FF5" w14:textId="77777777" w:rsidR="007D3CF8" w:rsidRDefault="00696FA1" w:rsidP="00EF77D0">
      <w:pPr>
        <w:pStyle w:val="Overskrift1"/>
        <w:ind w:left="431" w:hanging="431"/>
      </w:pPr>
      <w:bookmarkStart w:id="18" w:name="_Toc159956438"/>
      <w:bookmarkStart w:id="19" w:name="_Ref239561174"/>
      <w:bookmarkStart w:id="20" w:name="_Ref245626065"/>
      <w:r>
        <w:t>Oppsummering av identifiserte alternativer</w:t>
      </w:r>
      <w:bookmarkEnd w:id="18"/>
    </w:p>
    <w:p w14:paraId="4FDC6F74" w14:textId="23924741" w:rsidR="001E0D41" w:rsidRDefault="00415748" w:rsidP="00415748">
      <w:pPr>
        <w:pBdr>
          <w:top w:val="single" w:sz="4" w:space="1" w:color="auto"/>
          <w:left w:val="single" w:sz="4" w:space="4" w:color="auto"/>
          <w:bottom w:val="single" w:sz="4" w:space="1" w:color="auto"/>
          <w:right w:val="single" w:sz="4" w:space="4" w:color="auto"/>
        </w:pBdr>
        <w:shd w:val="pct5" w:color="auto" w:fill="auto"/>
        <w:spacing w:before="60" w:after="60"/>
      </w:pPr>
      <w:r w:rsidRPr="00A6046D">
        <w:rPr>
          <w:lang w:eastAsia="en-US"/>
        </w:rPr>
        <w:t xml:space="preserve">Oppsummeringen av </w:t>
      </w:r>
      <w:r w:rsidR="00F63336">
        <w:rPr>
          <w:lang w:eastAsia="en-US"/>
        </w:rPr>
        <w:t>m</w:t>
      </w:r>
      <w:r>
        <w:rPr>
          <w:lang w:eastAsia="en-US"/>
        </w:rPr>
        <w:t>ulighetsstudien</w:t>
      </w:r>
      <w:r w:rsidRPr="00A6046D">
        <w:rPr>
          <w:lang w:eastAsia="en-US"/>
        </w:rPr>
        <w:t xml:space="preserve"> skal inneholde en kortfattet oppsummering </w:t>
      </w:r>
      <w:r w:rsidR="003B2B44">
        <w:rPr>
          <w:lang w:eastAsia="en-US"/>
        </w:rPr>
        <w:t>med</w:t>
      </w:r>
      <w:r w:rsidR="00727A51">
        <w:rPr>
          <w:lang w:eastAsia="en-US"/>
        </w:rPr>
        <w:t xml:space="preserve"> en </w:t>
      </w:r>
      <w:r w:rsidR="00970209">
        <w:rPr>
          <w:lang w:eastAsia="en-US"/>
        </w:rPr>
        <w:t xml:space="preserve">begrunnelse og </w:t>
      </w:r>
      <w:r w:rsidR="00727A51">
        <w:rPr>
          <w:lang w:eastAsia="en-US"/>
        </w:rPr>
        <w:t>opplisting av</w:t>
      </w:r>
      <w:r w:rsidR="003B2B44">
        <w:rPr>
          <w:lang w:eastAsia="en-US"/>
        </w:rPr>
        <w:t xml:space="preserve"> alle</w:t>
      </w:r>
      <w:r w:rsidR="001E0D41">
        <w:t xml:space="preserve"> alternativer som utredes videre</w:t>
      </w:r>
      <w:r w:rsidR="00970209">
        <w:t xml:space="preserve">, samt de </w:t>
      </w:r>
      <w:r w:rsidR="001E0D41">
        <w:t>alternativer som ikke utredes videre</w:t>
      </w:r>
      <w:r w:rsidR="00F63336">
        <w:t xml:space="preserve"> og begrunnelse</w:t>
      </w:r>
      <w:r w:rsidR="00A718A4">
        <w:t>n</w:t>
      </w:r>
      <w:r w:rsidR="00F63336">
        <w:t xml:space="preserve"> for dette</w:t>
      </w:r>
      <w:r w:rsidR="00970209">
        <w:t>.</w:t>
      </w:r>
      <w:r w:rsidR="001E0D41">
        <w:t xml:space="preserve"> </w:t>
      </w:r>
    </w:p>
    <w:bookmarkEnd w:id="19"/>
    <w:bookmarkEnd w:id="20"/>
    <w:p w14:paraId="6D9AC436" w14:textId="2BE480A7" w:rsidR="00C5590C" w:rsidRPr="00A97AC7" w:rsidRDefault="00C5590C" w:rsidP="00C5590C">
      <w:pPr>
        <w:rPr>
          <w:lang w:eastAsia="en-US"/>
        </w:rPr>
      </w:pPr>
      <w:r>
        <w:rPr>
          <w:lang w:eastAsia="en-US"/>
        </w:rPr>
        <w:t>Tekst</w:t>
      </w:r>
      <w:r w:rsidR="00406571">
        <w:rPr>
          <w:lang w:eastAsia="en-US"/>
        </w:rPr>
        <w:t xml:space="preserve"> </w:t>
      </w:r>
      <w:r>
        <w:rPr>
          <w:lang w:eastAsia="en-US"/>
        </w:rPr>
        <w:t>…</w:t>
      </w:r>
    </w:p>
    <w:p w14:paraId="56AC9606" w14:textId="77777777" w:rsidR="00727A51" w:rsidRDefault="00727A51" w:rsidP="00EF77D0">
      <w:pPr>
        <w:pStyle w:val="Overskrift2"/>
      </w:pPr>
      <w:bookmarkStart w:id="21" w:name="_Toc159956439"/>
      <w:r>
        <w:t>Alternativer som utredes videre</w:t>
      </w:r>
      <w:bookmarkEnd w:id="21"/>
      <w:r>
        <w:t xml:space="preserve"> </w:t>
      </w:r>
    </w:p>
    <w:p w14:paraId="360438B3" w14:textId="78284228" w:rsidR="00727A51" w:rsidRDefault="00970209" w:rsidP="00415748">
      <w:r>
        <w:t>Tekst</w:t>
      </w:r>
      <w:r w:rsidR="00406571">
        <w:t xml:space="preserve"> </w:t>
      </w:r>
      <w:r>
        <w:t>…</w:t>
      </w:r>
    </w:p>
    <w:p w14:paraId="5B0000AB" w14:textId="77777777" w:rsidR="00970209" w:rsidRDefault="00727A51" w:rsidP="00EF77D0">
      <w:pPr>
        <w:pStyle w:val="Overskrift2"/>
      </w:pPr>
      <w:bookmarkStart w:id="22" w:name="_Toc159956440"/>
      <w:r>
        <w:t>A</w:t>
      </w:r>
      <w:r w:rsidRPr="00727A51">
        <w:t>lternativer som ikke utredes videre</w:t>
      </w:r>
      <w:bookmarkEnd w:id="22"/>
      <w:r w:rsidRPr="00727A51">
        <w:t xml:space="preserve"> </w:t>
      </w:r>
    </w:p>
    <w:p w14:paraId="2A269190" w14:textId="3B7F0147" w:rsidR="00415748" w:rsidRPr="00970209" w:rsidRDefault="00970209" w:rsidP="00045B0F">
      <w:r>
        <w:t>Tekst</w:t>
      </w:r>
      <w:r w:rsidR="00406571">
        <w:t xml:space="preserve"> </w:t>
      </w:r>
      <w:r>
        <w:t>…</w:t>
      </w:r>
      <w:r w:rsidR="005B0CCF" w:rsidRPr="00970209">
        <w:br w:type="page"/>
      </w:r>
    </w:p>
    <w:p w14:paraId="1C46A6C1" w14:textId="77777777" w:rsidR="009F2BD7" w:rsidRDefault="009F2BD7" w:rsidP="007D3CF8"/>
    <w:p w14:paraId="5D77EB57" w14:textId="77777777" w:rsidR="007D3CF8" w:rsidRDefault="007D3CF8" w:rsidP="009F2BD7"/>
    <w:p w14:paraId="5C8C4F68" w14:textId="77777777" w:rsidR="00EF5E55" w:rsidRDefault="00EF5E55" w:rsidP="009F2BD7"/>
    <w:p w14:paraId="0DCF2AB7" w14:textId="77777777" w:rsidR="00F377F9" w:rsidRPr="003D5F45" w:rsidRDefault="00F377F9" w:rsidP="00953927">
      <w:pPr>
        <w:tabs>
          <w:tab w:val="left" w:pos="3120"/>
        </w:tabs>
      </w:pPr>
    </w:p>
    <w:sectPr w:rsidR="00F377F9" w:rsidRPr="003D5F45" w:rsidSect="00E176C2">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2A456" w14:textId="77777777" w:rsidR="00E176C2" w:rsidRDefault="00E176C2">
      <w:r>
        <w:separator/>
      </w:r>
    </w:p>
  </w:endnote>
  <w:endnote w:type="continuationSeparator" w:id="0">
    <w:p w14:paraId="6BDEE0AD" w14:textId="77777777" w:rsidR="00E176C2" w:rsidRDefault="00E176C2">
      <w:r>
        <w:continuationSeparator/>
      </w:r>
    </w:p>
  </w:endnote>
  <w:endnote w:type="continuationNotice" w:id="1">
    <w:p w14:paraId="1CA7BE82" w14:textId="77777777" w:rsidR="00E176C2" w:rsidRDefault="00E17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97DAE" w14:textId="62294536" w:rsidR="00DA5758" w:rsidRDefault="00883EF4">
    <w:pPr>
      <w:pStyle w:val="Bunntekst"/>
    </w:pPr>
    <w:r>
      <w:rPr>
        <w:noProof/>
      </w:rPr>
      <mc:AlternateContent>
        <mc:Choice Requires="wps">
          <w:drawing>
            <wp:anchor distT="0" distB="0" distL="0" distR="0" simplePos="0" relativeHeight="251658241" behindDoc="0" locked="0" layoutInCell="1" allowOverlap="1" wp14:anchorId="64511BA1" wp14:editId="3B7570CC">
              <wp:simplePos x="635" y="635"/>
              <wp:positionH relativeFrom="page">
                <wp:align>center</wp:align>
              </wp:positionH>
              <wp:positionV relativeFrom="page">
                <wp:align>bottom</wp:align>
              </wp:positionV>
              <wp:extent cx="443865" cy="443865"/>
              <wp:effectExtent l="0" t="0" r="7620" b="0"/>
              <wp:wrapNone/>
              <wp:docPr id="270864832" name="Tekstboks 2" descr="Ugradert – kan deles eksternt med godkjenning fra informasjonseier. Skal ikke publiseres åp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5F403" w14:textId="52AF0F33" w:rsidR="00883EF4" w:rsidRPr="00883EF4" w:rsidRDefault="00883EF4" w:rsidP="00883EF4">
                          <w:pPr>
                            <w:rPr>
                              <w:rFonts w:ascii="Calibri" w:eastAsia="Calibri" w:hAnsi="Calibri" w:cs="Calibri"/>
                              <w:noProof/>
                              <w:color w:val="000000"/>
                              <w:sz w:val="20"/>
                            </w:rPr>
                          </w:pPr>
                          <w:r w:rsidRPr="00883EF4">
                            <w:rPr>
                              <w:rFonts w:ascii="Calibri" w:eastAsia="Calibri" w:hAnsi="Calibri" w:cs="Calibri"/>
                              <w:noProof/>
                              <w:color w:val="000000"/>
                              <w:sz w:val="20"/>
                            </w:rPr>
                            <w:t>Ugradert – kan deles eksternt med godkjenning fra informasjonseier. Skal ikke publiseres åpent.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11BA1" id="_x0000_t202" coordsize="21600,21600" o:spt="202" path="m,l,21600r21600,l21600,xe">
              <v:stroke joinstyle="miter"/>
              <v:path gradientshapeok="t" o:connecttype="rect"/>
            </v:shapetype>
            <v:shape id="_x0000_s1027" type="#_x0000_t202" alt="Ugradert – kan deles eksternt med godkjenning fra informasjonseier. Skal ikke publiseres åpen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C45F403" w14:textId="52AF0F33" w:rsidR="00883EF4" w:rsidRPr="00883EF4" w:rsidRDefault="00883EF4" w:rsidP="00883EF4">
                    <w:pPr>
                      <w:rPr>
                        <w:rFonts w:ascii="Calibri" w:eastAsia="Calibri" w:hAnsi="Calibri" w:cs="Calibri"/>
                        <w:noProof/>
                        <w:color w:val="000000"/>
                        <w:sz w:val="20"/>
                      </w:rPr>
                    </w:pPr>
                    <w:r w:rsidRPr="00883EF4">
                      <w:rPr>
                        <w:rFonts w:ascii="Calibri" w:eastAsia="Calibri" w:hAnsi="Calibri" w:cs="Calibri"/>
                        <w:noProof/>
                        <w:color w:val="000000"/>
                        <w:sz w:val="20"/>
                      </w:rPr>
                      <w:t>Ugradert – kan deles eksternt med godkjenning fra informasjonseier. Skal ikke publiseres åpent.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AD47" w14:textId="5BC16D59" w:rsidR="00DC4AB5" w:rsidRPr="003A684B" w:rsidRDefault="00883EF4" w:rsidP="00EF5E55">
    <w:pPr>
      <w:pStyle w:val="Bunntekst"/>
      <w:pBdr>
        <w:top w:val="single" w:sz="4" w:space="1" w:color="auto"/>
      </w:pBdr>
      <w:rPr>
        <w:rFonts w:ascii="Arial" w:hAnsi="Arial"/>
        <w:sz w:val="16"/>
      </w:rPr>
    </w:pPr>
    <w:r>
      <w:rPr>
        <w:rFonts w:ascii="Arial" w:hAnsi="Arial"/>
        <w:noProof/>
        <w:sz w:val="16"/>
      </w:rPr>
      <mc:AlternateContent>
        <mc:Choice Requires="wps">
          <w:drawing>
            <wp:anchor distT="0" distB="0" distL="0" distR="0" simplePos="0" relativeHeight="251658242" behindDoc="0" locked="0" layoutInCell="1" allowOverlap="1" wp14:anchorId="268CDEC1" wp14:editId="4F3AB3A7">
              <wp:simplePos x="899160" y="9928860"/>
              <wp:positionH relativeFrom="page">
                <wp:align>center</wp:align>
              </wp:positionH>
              <wp:positionV relativeFrom="page">
                <wp:align>bottom</wp:align>
              </wp:positionV>
              <wp:extent cx="443865" cy="443865"/>
              <wp:effectExtent l="0" t="0" r="7620" b="0"/>
              <wp:wrapNone/>
              <wp:docPr id="1669192049" name="Tekstboks 3" descr="Ugradert – kan deles eksternt med godkjenning fra informasjonseier. Skal ikke publiseres åp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5C3DC" w14:textId="0EA789E5" w:rsidR="00883EF4" w:rsidRPr="00883EF4" w:rsidRDefault="00883EF4" w:rsidP="00883EF4">
                          <w:pPr>
                            <w:rPr>
                              <w:rFonts w:ascii="Calibri" w:eastAsia="Calibri" w:hAnsi="Calibri" w:cs="Calibri"/>
                              <w:noProof/>
                              <w:color w:val="000000"/>
                              <w:sz w:val="20"/>
                            </w:rPr>
                          </w:pPr>
                          <w:r w:rsidRPr="00883EF4">
                            <w:rPr>
                              <w:rFonts w:ascii="Calibri" w:eastAsia="Calibri" w:hAnsi="Calibri" w:cs="Calibri"/>
                              <w:noProof/>
                              <w:color w:val="000000"/>
                              <w:sz w:val="20"/>
                            </w:rPr>
                            <w:t>Ugradert – kan deles eksternt med godkjenning fra informasjonseier. Skal ikke publiseres åpent.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8CDEC1" id="_x0000_t202" coordsize="21600,21600" o:spt="202" path="m,l,21600r21600,l21600,xe">
              <v:stroke joinstyle="miter"/>
              <v:path gradientshapeok="t" o:connecttype="rect"/>
            </v:shapetype>
            <v:shape id="Tekstboks 3" o:spid="_x0000_s1028" type="#_x0000_t202" alt="Ugradert – kan deles eksternt med godkjenning fra informasjonseier. Skal ikke publiseres åpen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935C3DC" w14:textId="0EA789E5" w:rsidR="00883EF4" w:rsidRPr="00883EF4" w:rsidRDefault="00883EF4" w:rsidP="00883EF4">
                    <w:pPr>
                      <w:rPr>
                        <w:rFonts w:ascii="Calibri" w:eastAsia="Calibri" w:hAnsi="Calibri" w:cs="Calibri"/>
                        <w:noProof/>
                        <w:color w:val="000000"/>
                        <w:sz w:val="20"/>
                      </w:rPr>
                    </w:pPr>
                    <w:r w:rsidRPr="00883EF4">
                      <w:rPr>
                        <w:rFonts w:ascii="Calibri" w:eastAsia="Calibri" w:hAnsi="Calibri" w:cs="Calibri"/>
                        <w:noProof/>
                        <w:color w:val="000000"/>
                        <w:sz w:val="20"/>
                      </w:rPr>
                      <w:t>Ugradert – kan deles eksternt med godkjenning fra informasjonseier. Skal ikke publiseres åpent.</w:t>
                    </w:r>
                  </w:p>
                </w:txbxContent>
              </v:textbox>
              <w10:wrap anchorx="page" anchory="page"/>
            </v:shape>
          </w:pict>
        </mc:Fallback>
      </mc:AlternateContent>
    </w:r>
    <w:r w:rsidR="00DC4AB5" w:rsidRPr="003A684B">
      <w:rPr>
        <w:rFonts w:ascii="Arial" w:hAnsi="Arial"/>
        <w:sz w:val="16"/>
      </w:rPr>
      <w:tab/>
      <w:t xml:space="preserve">Side </w:t>
    </w:r>
    <w:r w:rsidR="00DC4AB5" w:rsidRPr="003A684B">
      <w:rPr>
        <w:rFonts w:ascii="Arial" w:hAnsi="Arial"/>
        <w:bCs/>
        <w:sz w:val="16"/>
        <w:szCs w:val="24"/>
      </w:rPr>
      <w:fldChar w:fldCharType="begin"/>
    </w:r>
    <w:r w:rsidR="00DC4AB5" w:rsidRPr="003A684B">
      <w:rPr>
        <w:rFonts w:ascii="Arial" w:hAnsi="Arial"/>
        <w:bCs/>
        <w:sz w:val="16"/>
      </w:rPr>
      <w:instrText>PAGE</w:instrText>
    </w:r>
    <w:r w:rsidR="00DC4AB5" w:rsidRPr="003A684B">
      <w:rPr>
        <w:rFonts w:ascii="Arial" w:hAnsi="Arial"/>
        <w:bCs/>
        <w:sz w:val="16"/>
        <w:szCs w:val="24"/>
      </w:rPr>
      <w:fldChar w:fldCharType="separate"/>
    </w:r>
    <w:r w:rsidR="006E28F1">
      <w:rPr>
        <w:rFonts w:ascii="Arial" w:hAnsi="Arial"/>
        <w:bCs/>
        <w:noProof/>
        <w:sz w:val="16"/>
      </w:rPr>
      <w:t>2</w:t>
    </w:r>
    <w:r w:rsidR="00DC4AB5" w:rsidRPr="003A684B">
      <w:rPr>
        <w:rFonts w:ascii="Arial" w:hAnsi="Arial"/>
        <w:bCs/>
        <w:sz w:val="16"/>
        <w:szCs w:val="24"/>
      </w:rPr>
      <w:fldChar w:fldCharType="end"/>
    </w:r>
    <w:r w:rsidR="00DC4AB5" w:rsidRPr="003A684B">
      <w:rPr>
        <w:rFonts w:ascii="Arial" w:hAnsi="Arial"/>
        <w:sz w:val="16"/>
      </w:rPr>
      <w:t xml:space="preserve"> av </w:t>
    </w:r>
    <w:r w:rsidR="00DC4AB5" w:rsidRPr="003A684B">
      <w:rPr>
        <w:rFonts w:ascii="Arial" w:hAnsi="Arial"/>
        <w:bCs/>
        <w:sz w:val="16"/>
        <w:szCs w:val="24"/>
      </w:rPr>
      <w:fldChar w:fldCharType="begin"/>
    </w:r>
    <w:r w:rsidR="00DC4AB5" w:rsidRPr="003A684B">
      <w:rPr>
        <w:rFonts w:ascii="Arial" w:hAnsi="Arial"/>
        <w:bCs/>
        <w:sz w:val="16"/>
      </w:rPr>
      <w:instrText>NUMPAGES</w:instrText>
    </w:r>
    <w:r w:rsidR="00DC4AB5" w:rsidRPr="003A684B">
      <w:rPr>
        <w:rFonts w:ascii="Arial" w:hAnsi="Arial"/>
        <w:bCs/>
        <w:sz w:val="16"/>
        <w:szCs w:val="24"/>
      </w:rPr>
      <w:fldChar w:fldCharType="separate"/>
    </w:r>
    <w:r w:rsidR="006E28F1">
      <w:rPr>
        <w:rFonts w:ascii="Arial" w:hAnsi="Arial"/>
        <w:bCs/>
        <w:noProof/>
        <w:sz w:val="16"/>
      </w:rPr>
      <w:t>10</w:t>
    </w:r>
    <w:r w:rsidR="00DC4AB5" w:rsidRPr="003A684B">
      <w:rPr>
        <w:rFonts w:ascii="Arial" w:hAnsi="Arial"/>
        <w:bCs/>
        <w:sz w:val="16"/>
        <w:szCs w:val="24"/>
      </w:rPr>
      <w:fldChar w:fldCharType="end"/>
    </w:r>
    <w:r w:rsidR="00DC4AB5" w:rsidRPr="003A684B">
      <w:rPr>
        <w:rFonts w:ascii="Arial" w:hAnsi="Arial"/>
        <w:bCs/>
        <w:sz w:val="16"/>
        <w:szCs w:val="24"/>
      </w:rPr>
      <w:tab/>
      <w:t>Gradering</w:t>
    </w:r>
  </w:p>
  <w:p w14:paraId="0EBC5D14" w14:textId="77777777" w:rsidR="00DC4AB5" w:rsidRDefault="00DC4AB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04D4" w14:textId="440DE572" w:rsidR="00DC4AB5" w:rsidRDefault="00883EF4">
    <w:pPr>
      <w:pStyle w:val="Bunntekst"/>
    </w:pPr>
    <w:r>
      <w:rPr>
        <w:noProof/>
      </w:rPr>
      <mc:AlternateContent>
        <mc:Choice Requires="wps">
          <w:drawing>
            <wp:anchor distT="0" distB="0" distL="0" distR="0" simplePos="0" relativeHeight="251658240" behindDoc="0" locked="0" layoutInCell="1" allowOverlap="1" wp14:anchorId="64281649" wp14:editId="47A6BA6C">
              <wp:simplePos x="900430" y="10126345"/>
              <wp:positionH relativeFrom="page">
                <wp:align>center</wp:align>
              </wp:positionH>
              <wp:positionV relativeFrom="page">
                <wp:align>bottom</wp:align>
              </wp:positionV>
              <wp:extent cx="443865" cy="443865"/>
              <wp:effectExtent l="0" t="0" r="7620" b="0"/>
              <wp:wrapNone/>
              <wp:docPr id="12204306" name="Tekstboks 1" descr="Ugradert – kan deles eksternt med godkjenning fra informasjonseier. Skal ikke publiseres åp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15F9E8" w14:textId="5920E6B0" w:rsidR="00883EF4" w:rsidRPr="00883EF4" w:rsidRDefault="00883EF4" w:rsidP="00883EF4">
                          <w:pPr>
                            <w:rPr>
                              <w:rFonts w:ascii="Calibri" w:eastAsia="Calibri" w:hAnsi="Calibri" w:cs="Calibri"/>
                              <w:noProof/>
                              <w:color w:val="000000"/>
                              <w:sz w:val="20"/>
                            </w:rPr>
                          </w:pPr>
                          <w:r w:rsidRPr="00883EF4">
                            <w:rPr>
                              <w:rFonts w:ascii="Calibri" w:eastAsia="Calibri" w:hAnsi="Calibri" w:cs="Calibri"/>
                              <w:noProof/>
                              <w:color w:val="000000"/>
                              <w:sz w:val="20"/>
                            </w:rPr>
                            <w:t>Ugradert – kan deles eksternt med godkjenning fra informasjonseier. Skal ikke publiseres åpent.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81649" id="_x0000_t202" coordsize="21600,21600" o:spt="202" path="m,l,21600r21600,l21600,xe">
              <v:stroke joinstyle="miter"/>
              <v:path gradientshapeok="t" o:connecttype="rect"/>
            </v:shapetype>
            <v:shape id="Tekstboks 1" o:spid="_x0000_s1029" type="#_x0000_t202" alt="Ugradert – kan deles eksternt med godkjenning fra informasjonseier. Skal ikke publiseres åpe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F15F9E8" w14:textId="5920E6B0" w:rsidR="00883EF4" w:rsidRPr="00883EF4" w:rsidRDefault="00883EF4" w:rsidP="00883EF4">
                    <w:pPr>
                      <w:rPr>
                        <w:rFonts w:ascii="Calibri" w:eastAsia="Calibri" w:hAnsi="Calibri" w:cs="Calibri"/>
                        <w:noProof/>
                        <w:color w:val="000000"/>
                        <w:sz w:val="20"/>
                      </w:rPr>
                    </w:pPr>
                    <w:r w:rsidRPr="00883EF4">
                      <w:rPr>
                        <w:rFonts w:ascii="Calibri" w:eastAsia="Calibri" w:hAnsi="Calibri" w:cs="Calibri"/>
                        <w:noProof/>
                        <w:color w:val="000000"/>
                        <w:sz w:val="20"/>
                      </w:rPr>
                      <w:t>Ugradert – kan deles eksternt med godkjenning fra informasjonseier. Skal ikke publiseres åpent.</w:t>
                    </w:r>
                  </w:p>
                </w:txbxContent>
              </v:textbox>
              <w10:wrap anchorx="page" anchory="page"/>
            </v:shape>
          </w:pict>
        </mc:Fallback>
      </mc:AlternateContent>
    </w:r>
    <w:r w:rsidR="00DC4AB5">
      <w:tab/>
    </w:r>
    <w:r w:rsidR="00DC4AB5">
      <w:tab/>
    </w:r>
    <w:r w:rsidR="00DC4AB5" w:rsidRPr="006527C2">
      <w:rPr>
        <w:rFonts w:ascii="Arial" w:hAnsi="Arial" w:cs="Arial"/>
        <w:sz w:val="16"/>
      </w:rPr>
      <w:t>Gradering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369DC" w14:textId="77777777" w:rsidR="00E176C2" w:rsidRDefault="00E176C2">
      <w:r>
        <w:separator/>
      </w:r>
    </w:p>
  </w:footnote>
  <w:footnote w:type="continuationSeparator" w:id="0">
    <w:p w14:paraId="3EBBD87A" w14:textId="77777777" w:rsidR="00E176C2" w:rsidRDefault="00E176C2">
      <w:r>
        <w:continuationSeparator/>
      </w:r>
    </w:p>
  </w:footnote>
  <w:footnote w:type="continuationNotice" w:id="1">
    <w:p w14:paraId="2A7FFE4B" w14:textId="77777777" w:rsidR="00E176C2" w:rsidRDefault="00E17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E388" w14:textId="1D56A621" w:rsidR="00DC4AB5" w:rsidRPr="003A684B" w:rsidRDefault="00DC4AB5" w:rsidP="003926D3">
    <w:pPr>
      <w:pStyle w:val="Topptekst"/>
      <w:pBdr>
        <w:bottom w:val="single" w:sz="4" w:space="1" w:color="auto"/>
      </w:pBdr>
      <w:rPr>
        <w:rFonts w:ascii="Arial" w:hAnsi="Arial"/>
        <w:b/>
        <w:color w:val="2666A6"/>
        <w:sz w:val="16"/>
        <w:szCs w:val="22"/>
      </w:rPr>
    </w:pPr>
    <w:r>
      <w:rPr>
        <w:rFonts w:ascii="Arial" w:hAnsi="Arial"/>
        <w:sz w:val="16"/>
      </w:rPr>
      <w:t xml:space="preserve">Vedlegg </w:t>
    </w:r>
    <w:r w:rsidR="00154ADA">
      <w:rPr>
        <w:rFonts w:ascii="Arial" w:hAnsi="Arial"/>
        <w:sz w:val="16"/>
      </w:rPr>
      <w:t>C</w:t>
    </w:r>
    <w:r>
      <w:rPr>
        <w:rFonts w:ascii="Arial" w:hAnsi="Arial"/>
        <w:sz w:val="16"/>
      </w:rPr>
      <w:t xml:space="preserve"> </w:t>
    </w:r>
    <w:r w:rsidR="007C542B">
      <w:rPr>
        <w:rFonts w:ascii="Arial" w:hAnsi="Arial"/>
        <w:sz w:val="16"/>
      </w:rPr>
      <w:t>mulighetsstudie</w:t>
    </w:r>
    <w:r w:rsidR="009C26A7">
      <w:rPr>
        <w:rFonts w:ascii="Arial" w:hAnsi="Arial"/>
        <w:sz w:val="16"/>
      </w:rPr>
      <w:t xml:space="preserve"> </w:t>
    </w:r>
    <w:r w:rsidRPr="003A684B">
      <w:rPr>
        <w:rFonts w:ascii="Arial" w:hAnsi="Arial"/>
        <w:sz w:val="16"/>
      </w:rPr>
      <w:t xml:space="preserve">– </w:t>
    </w:r>
    <w:r w:rsidR="0009320B">
      <w:rPr>
        <w:rFonts w:ascii="Arial" w:hAnsi="Arial"/>
        <w:sz w:val="16"/>
      </w:rPr>
      <w:t>KVU</w:t>
    </w:r>
    <w:r w:rsidR="007C542B">
      <w:rPr>
        <w:rFonts w:ascii="Arial" w:hAnsi="Arial"/>
        <w:sz w:val="16"/>
      </w:rPr>
      <w:t>/utredning</w:t>
    </w:r>
    <w:r>
      <w:rPr>
        <w:rFonts w:ascii="Arial" w:hAnsi="Arial"/>
        <w:sz w:val="16"/>
      </w:rPr>
      <w:t xml:space="preserve"> </w:t>
    </w:r>
    <w:proofErr w:type="spellStart"/>
    <w:r w:rsidRPr="003A684B">
      <w:rPr>
        <w:rFonts w:ascii="Arial" w:hAnsi="Arial"/>
        <w:sz w:val="16"/>
      </w:rPr>
      <w:t>P</w:t>
    </w:r>
    <w:r>
      <w:rPr>
        <w:rFonts w:ascii="Arial" w:hAnsi="Arial"/>
        <w:sz w:val="16"/>
      </w:rPr>
      <w:t>xxxx</w:t>
    </w:r>
    <w:proofErr w:type="spellEnd"/>
    <w:r w:rsidRPr="003A684B">
      <w:rPr>
        <w:rFonts w:ascii="Arial" w:hAnsi="Arial"/>
        <w:sz w:val="16"/>
      </w:rPr>
      <w:t xml:space="preserve">                               </w:t>
    </w:r>
    <w:r w:rsidRPr="003A684B">
      <w:rPr>
        <w:rFonts w:ascii="Arial" w:hAnsi="Arial"/>
        <w:sz w:val="16"/>
      </w:rPr>
      <w:tab/>
      <w:t xml:space="preserve"> </w:t>
    </w:r>
    <w:r>
      <w:rPr>
        <w:rFonts w:ascii="Arial" w:hAnsi="Arial"/>
        <w:sz w:val="16"/>
      </w:rPr>
      <w:tab/>
      <w:t>Gradering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BEAA" w14:textId="3FF31111" w:rsidR="00DC4AB5" w:rsidRPr="009A7E14" w:rsidRDefault="00DC4AB5" w:rsidP="00F10FC9">
    <w:pPr>
      <w:pStyle w:val="Topptekst"/>
      <w:tabs>
        <w:tab w:val="right" w:pos="9185"/>
      </w:tabs>
      <w:rPr>
        <w:rFonts w:ascii="Arial" w:hAnsi="Arial" w:cs="Arial"/>
        <w:sz w:val="22"/>
        <w:szCs w:val="22"/>
      </w:rPr>
    </w:pPr>
    <w:r w:rsidRPr="009A7E14">
      <w:rPr>
        <w:rFonts w:ascii="Arial" w:hAnsi="Arial" w:cs="Arial"/>
        <w:sz w:val="22"/>
        <w:szCs w:val="22"/>
      </w:rPr>
      <w:t>Versjon «</w:t>
    </w:r>
    <w:r w:rsidR="009A7E14" w:rsidRPr="009A7E14">
      <w:rPr>
        <w:rFonts w:ascii="Arial" w:hAnsi="Arial" w:cs="Arial"/>
        <w:sz w:val="22"/>
        <w:szCs w:val="22"/>
      </w:rPr>
      <w:t>1.1</w:t>
    </w:r>
    <w:r w:rsidRPr="009A7E14">
      <w:rPr>
        <w:rFonts w:ascii="Arial" w:hAnsi="Arial" w:cs="Arial"/>
        <w:sz w:val="22"/>
        <w:szCs w:val="22"/>
      </w:rPr>
      <w:t>» «</w:t>
    </w:r>
    <w:r w:rsidR="009A7E14" w:rsidRPr="009A7E14">
      <w:rPr>
        <w:rFonts w:ascii="Arial" w:hAnsi="Arial" w:cs="Arial"/>
        <w:sz w:val="22"/>
        <w:szCs w:val="22"/>
      </w:rPr>
      <w:t>2024.06.21</w:t>
    </w:r>
    <w:r w:rsidRPr="009A7E14">
      <w:rPr>
        <w:rFonts w:ascii="Arial" w:hAnsi="Arial" w:cs="Arial"/>
        <w:sz w:val="22"/>
        <w:szCs w:val="22"/>
      </w:rPr>
      <w:t>»</w:t>
    </w:r>
    <w:r w:rsidRPr="009A7E14">
      <w:rPr>
        <w:rFonts w:ascii="Arial" w:hAnsi="Arial" w:cs="Arial"/>
        <w:sz w:val="22"/>
        <w:szCs w:val="22"/>
      </w:rPr>
      <w:tab/>
    </w:r>
    <w:r w:rsidRPr="009A7E14">
      <w:rPr>
        <w:rFonts w:ascii="Arial" w:hAnsi="Arial" w:cs="Arial"/>
        <w:sz w:val="22"/>
        <w:szCs w:val="22"/>
      </w:rPr>
      <w:tab/>
      <w:t>Gradering</w:t>
    </w:r>
  </w:p>
  <w:p w14:paraId="5EB26E47" w14:textId="77777777" w:rsidR="00DC4AB5" w:rsidRPr="009A7E14" w:rsidRDefault="00DC4AB5">
    <w:pPr>
      <w:pStyle w:val="Toppteks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1E33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6804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2228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A2B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EAEE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3AF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484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C41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10FF7E"/>
    <w:lvl w:ilvl="0">
      <w:start w:val="1"/>
      <w:numFmt w:val="decimal"/>
      <w:lvlText w:val="%1."/>
      <w:lvlJc w:val="left"/>
      <w:pPr>
        <w:tabs>
          <w:tab w:val="num" w:pos="360"/>
        </w:tabs>
        <w:ind w:left="360" w:hanging="360"/>
      </w:pPr>
    </w:lvl>
  </w:abstractNum>
  <w:abstractNum w:abstractNumId="9" w15:restartNumberingAfterBreak="0">
    <w:nsid w:val="0C5E22E5"/>
    <w:multiLevelType w:val="hybridMultilevel"/>
    <w:tmpl w:val="C75226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2741EC1"/>
    <w:multiLevelType w:val="hybridMultilevel"/>
    <w:tmpl w:val="9768E3DA"/>
    <w:lvl w:ilvl="0" w:tplc="2006056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68D5FD6"/>
    <w:multiLevelType w:val="multilevel"/>
    <w:tmpl w:val="C49A0410"/>
    <w:lvl w:ilvl="0">
      <w:start w:val="1"/>
      <w:numFmt w:val="bullet"/>
      <w:lvlText w:val=""/>
      <w:lvlJc w:val="left"/>
      <w:pPr>
        <w:tabs>
          <w:tab w:val="num" w:pos="720"/>
        </w:tabs>
        <w:ind w:left="720" w:hanging="360"/>
      </w:pPr>
      <w:rPr>
        <w:rFonts w:ascii="Wingdings" w:hAnsi="Wingdings" w:hint="default"/>
        <w:color w:val="0033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466EC"/>
    <w:multiLevelType w:val="hybridMultilevel"/>
    <w:tmpl w:val="77207568"/>
    <w:lvl w:ilvl="0" w:tplc="1A96765C">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8BD3EBC"/>
    <w:multiLevelType w:val="multilevel"/>
    <w:tmpl w:val="2B466AC2"/>
    <w:lvl w:ilvl="0">
      <w:start w:val="1"/>
      <w:numFmt w:val="decimal"/>
      <w:lvlText w:val="%1"/>
      <w:lvlJc w:val="right"/>
      <w:pPr>
        <w:tabs>
          <w:tab w:val="num" w:pos="280"/>
        </w:tabs>
        <w:ind w:left="280" w:hanging="280"/>
      </w:pPr>
      <w:rPr>
        <w:rFonts w:ascii="Times New Roman" w:hAnsi="Times New Roman" w:hint="default"/>
        <w:color w:val="2666A6"/>
        <w:sz w:val="48"/>
        <w:szCs w:val="48"/>
      </w:rPr>
    </w:lvl>
    <w:lvl w:ilvl="1">
      <w:start w:val="1"/>
      <w:numFmt w:val="decimal"/>
      <w:lvlText w:val="%1.%2"/>
      <w:lvlJc w:val="right"/>
      <w:pPr>
        <w:tabs>
          <w:tab w:val="num" w:pos="280"/>
        </w:tabs>
        <w:ind w:left="280" w:hanging="280"/>
      </w:pPr>
      <w:rPr>
        <w:rFonts w:hint="default"/>
        <w:color w:val="2666A6"/>
      </w:rPr>
    </w:lvl>
    <w:lvl w:ilvl="2">
      <w:start w:val="1"/>
      <w:numFmt w:val="decimal"/>
      <w:lvlText w:val="%1.%2.%3"/>
      <w:lvlJc w:val="right"/>
      <w:pPr>
        <w:tabs>
          <w:tab w:val="num" w:pos="2"/>
        </w:tabs>
        <w:ind w:left="2" w:hanging="280"/>
      </w:pPr>
      <w:rPr>
        <w:rFonts w:hint="default"/>
        <w:color w:val="2666A6"/>
      </w:rPr>
    </w:lvl>
    <w:lvl w:ilvl="3">
      <w:start w:val="1"/>
      <w:numFmt w:val="decimal"/>
      <w:lvlText w:val="%1.%2.%3.%4"/>
      <w:lvlJc w:val="right"/>
      <w:pPr>
        <w:tabs>
          <w:tab w:val="num" w:pos="2"/>
        </w:tabs>
        <w:ind w:left="2" w:hanging="280"/>
      </w:pPr>
      <w:rPr>
        <w:rFonts w:hint="default"/>
      </w:rPr>
    </w:lvl>
    <w:lvl w:ilvl="4">
      <w:start w:val="1"/>
      <w:numFmt w:val="decimal"/>
      <w:lvlText w:val="%1.%2.%3.%4.%5"/>
      <w:lvlJc w:val="right"/>
      <w:pPr>
        <w:tabs>
          <w:tab w:val="num" w:pos="2"/>
        </w:tabs>
        <w:ind w:left="2" w:hanging="280"/>
      </w:pPr>
      <w:rPr>
        <w:rFonts w:hint="default"/>
      </w:rPr>
    </w:lvl>
    <w:lvl w:ilvl="5">
      <w:start w:val="1"/>
      <w:numFmt w:val="decimal"/>
      <w:lvlText w:val="%1.%2.%3.%4.%5.%6"/>
      <w:lvlJc w:val="right"/>
      <w:pPr>
        <w:tabs>
          <w:tab w:val="num" w:pos="2"/>
        </w:tabs>
        <w:ind w:left="2" w:hanging="280"/>
      </w:pPr>
      <w:rPr>
        <w:rFonts w:hint="default"/>
      </w:rPr>
    </w:lvl>
    <w:lvl w:ilvl="6">
      <w:start w:val="1"/>
      <w:numFmt w:val="decimal"/>
      <w:lvlText w:val="%1.%2.%3.%4.%5.%6.%7"/>
      <w:lvlJc w:val="right"/>
      <w:pPr>
        <w:tabs>
          <w:tab w:val="num" w:pos="2"/>
        </w:tabs>
        <w:ind w:left="2" w:hanging="280"/>
      </w:pPr>
      <w:rPr>
        <w:rFonts w:hint="default"/>
      </w:rPr>
    </w:lvl>
    <w:lvl w:ilvl="7">
      <w:start w:val="1"/>
      <w:numFmt w:val="decimal"/>
      <w:lvlText w:val="%1.%2.%3.%4.%5.%6.%7.%8"/>
      <w:lvlJc w:val="right"/>
      <w:pPr>
        <w:tabs>
          <w:tab w:val="num" w:pos="2"/>
        </w:tabs>
        <w:ind w:left="2" w:hanging="280"/>
      </w:pPr>
      <w:rPr>
        <w:rFonts w:hint="default"/>
      </w:rPr>
    </w:lvl>
    <w:lvl w:ilvl="8">
      <w:start w:val="1"/>
      <w:numFmt w:val="decimal"/>
      <w:lvlText w:val="%1.%2.%3.%4.%5.%6.%7.%8.%9"/>
      <w:lvlJc w:val="right"/>
      <w:pPr>
        <w:tabs>
          <w:tab w:val="num" w:pos="2"/>
        </w:tabs>
        <w:ind w:left="2" w:hanging="280"/>
      </w:pPr>
      <w:rPr>
        <w:rFonts w:hint="default"/>
      </w:rPr>
    </w:lvl>
  </w:abstractNum>
  <w:abstractNum w:abstractNumId="14" w15:restartNumberingAfterBreak="0">
    <w:nsid w:val="1D6F6BB2"/>
    <w:multiLevelType w:val="multilevel"/>
    <w:tmpl w:val="BFDCDC76"/>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718"/>
        </w:tabs>
        <w:ind w:left="718"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5" w15:restartNumberingAfterBreak="0">
    <w:nsid w:val="2AAD5F0B"/>
    <w:multiLevelType w:val="hybridMultilevel"/>
    <w:tmpl w:val="01624834"/>
    <w:lvl w:ilvl="0" w:tplc="C6A2EA0C">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B564F3D"/>
    <w:multiLevelType w:val="multilevel"/>
    <w:tmpl w:val="456812EE"/>
    <w:lvl w:ilvl="0">
      <w:start w:val="1"/>
      <w:numFmt w:val="bullet"/>
      <w:lvlText w:val=""/>
      <w:lvlJc w:val="left"/>
      <w:pPr>
        <w:tabs>
          <w:tab w:val="num" w:pos="644"/>
        </w:tabs>
        <w:ind w:left="644" w:hanging="360"/>
      </w:pPr>
      <w:rPr>
        <w:rFonts w:ascii="Symbol" w:hAnsi="Symbol" w:hint="default"/>
        <w:b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55D70"/>
    <w:multiLevelType w:val="hybridMultilevel"/>
    <w:tmpl w:val="D158D54C"/>
    <w:lvl w:ilvl="0" w:tplc="31E48040">
      <w:numFmt w:val="bullet"/>
      <w:lvlText w:val="•"/>
      <w:lvlJc w:val="left"/>
      <w:pPr>
        <w:ind w:left="1425" w:hanging="705"/>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316E0EA3"/>
    <w:multiLevelType w:val="hybridMultilevel"/>
    <w:tmpl w:val="644400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3771BAD"/>
    <w:multiLevelType w:val="multilevel"/>
    <w:tmpl w:val="4922EA36"/>
    <w:styleLink w:val="StyleNumbered"/>
    <w:lvl w:ilvl="0">
      <w:start w:val="1"/>
      <w:numFmt w:val="decimal"/>
      <w:lvlText w:val="%1."/>
      <w:lvlJc w:val="right"/>
      <w:pPr>
        <w:tabs>
          <w:tab w:val="num" w:pos="640"/>
        </w:tabs>
        <w:ind w:left="640" w:hanging="280"/>
      </w:pPr>
      <w:rPr>
        <w:rFonts w:ascii="Arial" w:hAnsi="Arial" w:hint="default"/>
        <w:color w:val="2666A6"/>
        <w:sz w:val="20"/>
        <w:szCs w:val="20"/>
      </w:rPr>
    </w:lvl>
    <w:lvl w:ilvl="1">
      <w:start w:val="1"/>
      <w:numFmt w:val="decimal"/>
      <w:lvlText w:val="%2."/>
      <w:lvlJc w:val="right"/>
      <w:pPr>
        <w:tabs>
          <w:tab w:val="num" w:pos="918"/>
        </w:tabs>
        <w:ind w:left="918" w:hanging="280"/>
      </w:pPr>
      <w:rPr>
        <w:rFonts w:hint="default"/>
        <w:color w:val="2666A6"/>
      </w:rPr>
    </w:lvl>
    <w:lvl w:ilvl="2">
      <w:start w:val="1"/>
      <w:numFmt w:val="decimal"/>
      <w:lvlRestart w:val="1"/>
      <w:lvlText w:val="%1.%2.%3"/>
      <w:lvlJc w:val="right"/>
      <w:pPr>
        <w:tabs>
          <w:tab w:val="num" w:pos="640"/>
        </w:tabs>
        <w:ind w:left="640" w:hanging="280"/>
      </w:pPr>
      <w:rPr>
        <w:rFonts w:hint="default"/>
        <w:color w:val="2666A6"/>
      </w:rPr>
    </w:lvl>
    <w:lvl w:ilvl="3">
      <w:start w:val="1"/>
      <w:numFmt w:val="decimal"/>
      <w:lvlText w:val="%1.%2.%3.%4"/>
      <w:lvlJc w:val="right"/>
      <w:pPr>
        <w:tabs>
          <w:tab w:val="num" w:pos="640"/>
        </w:tabs>
        <w:ind w:left="640" w:hanging="280"/>
      </w:pPr>
      <w:rPr>
        <w:rFonts w:hint="default"/>
      </w:rPr>
    </w:lvl>
    <w:lvl w:ilvl="4">
      <w:start w:val="1"/>
      <w:numFmt w:val="decimal"/>
      <w:lvlText w:val="%1.%2.%3.%4.%5"/>
      <w:lvlJc w:val="right"/>
      <w:pPr>
        <w:tabs>
          <w:tab w:val="num" w:pos="640"/>
        </w:tabs>
        <w:ind w:left="640" w:hanging="280"/>
      </w:pPr>
      <w:rPr>
        <w:rFonts w:hint="default"/>
      </w:rPr>
    </w:lvl>
    <w:lvl w:ilvl="5">
      <w:start w:val="1"/>
      <w:numFmt w:val="decimal"/>
      <w:lvlText w:val="%1.%2.%3.%4.%5.%6"/>
      <w:lvlJc w:val="right"/>
      <w:pPr>
        <w:tabs>
          <w:tab w:val="num" w:pos="640"/>
        </w:tabs>
        <w:ind w:left="640" w:hanging="280"/>
      </w:pPr>
      <w:rPr>
        <w:rFonts w:hint="default"/>
      </w:rPr>
    </w:lvl>
    <w:lvl w:ilvl="6">
      <w:start w:val="1"/>
      <w:numFmt w:val="decimal"/>
      <w:lvlText w:val="%1.%2.%3.%4.%5.%6.%7"/>
      <w:lvlJc w:val="right"/>
      <w:pPr>
        <w:tabs>
          <w:tab w:val="num" w:pos="640"/>
        </w:tabs>
        <w:ind w:left="640" w:hanging="280"/>
      </w:pPr>
      <w:rPr>
        <w:rFonts w:hint="default"/>
      </w:rPr>
    </w:lvl>
    <w:lvl w:ilvl="7">
      <w:start w:val="1"/>
      <w:numFmt w:val="decimal"/>
      <w:lvlText w:val="%1.%2.%3.%4.%5.%6.%7.%8"/>
      <w:lvlJc w:val="right"/>
      <w:pPr>
        <w:tabs>
          <w:tab w:val="num" w:pos="640"/>
        </w:tabs>
        <w:ind w:left="640" w:hanging="280"/>
      </w:pPr>
      <w:rPr>
        <w:rFonts w:hint="default"/>
      </w:rPr>
    </w:lvl>
    <w:lvl w:ilvl="8">
      <w:start w:val="1"/>
      <w:numFmt w:val="decimal"/>
      <w:lvlText w:val="%1.%2.%3.%4.%5.%6.%7.%8.%9"/>
      <w:lvlJc w:val="right"/>
      <w:pPr>
        <w:tabs>
          <w:tab w:val="num" w:pos="640"/>
        </w:tabs>
        <w:ind w:left="640" w:hanging="280"/>
      </w:pPr>
      <w:rPr>
        <w:rFonts w:hint="default"/>
      </w:rPr>
    </w:lvl>
  </w:abstractNum>
  <w:abstractNum w:abstractNumId="20" w15:restartNumberingAfterBreak="0">
    <w:nsid w:val="36CF6733"/>
    <w:multiLevelType w:val="hybridMultilevel"/>
    <w:tmpl w:val="C49A0410"/>
    <w:lvl w:ilvl="0" w:tplc="3B742E5A">
      <w:start w:val="1"/>
      <w:numFmt w:val="bullet"/>
      <w:lvlText w:val=""/>
      <w:lvlJc w:val="left"/>
      <w:pPr>
        <w:tabs>
          <w:tab w:val="num" w:pos="720"/>
        </w:tabs>
        <w:ind w:left="720" w:hanging="360"/>
      </w:pPr>
      <w:rPr>
        <w:rFonts w:ascii="Wingdings" w:hAnsi="Wingdings" w:hint="default"/>
        <w:color w:val="003366"/>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BD525D"/>
    <w:multiLevelType w:val="hybridMultilevel"/>
    <w:tmpl w:val="A96ABF22"/>
    <w:lvl w:ilvl="0" w:tplc="31E48040">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B2F1800"/>
    <w:multiLevelType w:val="multilevel"/>
    <w:tmpl w:val="4922EA36"/>
    <w:numStyleLink w:val="StyleNumbered"/>
  </w:abstractNum>
  <w:abstractNum w:abstractNumId="23" w15:restartNumberingAfterBreak="0">
    <w:nsid w:val="4EF96D7A"/>
    <w:multiLevelType w:val="multilevel"/>
    <w:tmpl w:val="D29AF932"/>
    <w:lvl w:ilvl="0">
      <w:start w:val="1"/>
      <w:numFmt w:val="bullet"/>
      <w:lvlText w:val=""/>
      <w:lvlJc w:val="left"/>
      <w:pPr>
        <w:tabs>
          <w:tab w:val="num" w:pos="644"/>
        </w:tabs>
        <w:ind w:left="644" w:hanging="360"/>
      </w:pPr>
      <w:rPr>
        <w:rFonts w:ascii="Symbol" w:hAnsi="Symbol" w:hint="default"/>
        <w:b w:val="0"/>
        <w:color w:val="2666A6"/>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E4609B"/>
    <w:multiLevelType w:val="singleLevel"/>
    <w:tmpl w:val="6A5CD3D8"/>
    <w:lvl w:ilvl="0">
      <w:start w:val="1"/>
      <w:numFmt w:val="bullet"/>
      <w:pStyle w:val="Punktliste"/>
      <w:lvlText w:val=""/>
      <w:lvlJc w:val="left"/>
      <w:pPr>
        <w:tabs>
          <w:tab w:val="num" w:pos="360"/>
        </w:tabs>
        <w:ind w:left="360" w:hanging="360"/>
      </w:pPr>
      <w:rPr>
        <w:rFonts w:ascii="Symbol" w:hAnsi="Symbol" w:hint="default"/>
      </w:rPr>
    </w:lvl>
  </w:abstractNum>
  <w:abstractNum w:abstractNumId="25" w15:restartNumberingAfterBreak="0">
    <w:nsid w:val="52BD710A"/>
    <w:multiLevelType w:val="hybridMultilevel"/>
    <w:tmpl w:val="9E56F2BA"/>
    <w:lvl w:ilvl="0" w:tplc="50BCD2E2">
      <w:start w:val="1"/>
      <w:numFmt w:val="bullet"/>
      <w:lvlText w:val=""/>
      <w:lvlJc w:val="left"/>
      <w:pPr>
        <w:tabs>
          <w:tab w:val="num" w:pos="720"/>
        </w:tabs>
        <w:ind w:left="720" w:hanging="360"/>
      </w:pPr>
      <w:rPr>
        <w:rFonts w:ascii="Symbol" w:hAnsi="Symbol" w:hint="default"/>
        <w:color w:val="003366"/>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27B55"/>
    <w:multiLevelType w:val="hybridMultilevel"/>
    <w:tmpl w:val="A3B849BA"/>
    <w:lvl w:ilvl="0" w:tplc="C6A2EA0C">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B0F20DE"/>
    <w:multiLevelType w:val="hybridMultilevel"/>
    <w:tmpl w:val="9D962A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B8C4CB6"/>
    <w:multiLevelType w:val="hybridMultilevel"/>
    <w:tmpl w:val="9292756A"/>
    <w:lvl w:ilvl="0" w:tplc="C6A2EA0C">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CCF3E0B"/>
    <w:multiLevelType w:val="multilevel"/>
    <w:tmpl w:val="9E56F2BA"/>
    <w:lvl w:ilvl="0">
      <w:start w:val="1"/>
      <w:numFmt w:val="bullet"/>
      <w:lvlText w:val=""/>
      <w:lvlJc w:val="left"/>
      <w:pPr>
        <w:tabs>
          <w:tab w:val="num" w:pos="720"/>
        </w:tabs>
        <w:ind w:left="720" w:hanging="360"/>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E50829"/>
    <w:multiLevelType w:val="hybridMultilevel"/>
    <w:tmpl w:val="5DA03A0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5FB27797"/>
    <w:multiLevelType w:val="hybridMultilevel"/>
    <w:tmpl w:val="73BC7F0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0CA48EA"/>
    <w:multiLevelType w:val="hybridMultilevel"/>
    <w:tmpl w:val="DEA4BA1C"/>
    <w:lvl w:ilvl="0" w:tplc="900C8076">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AE0637"/>
    <w:multiLevelType w:val="hybridMultilevel"/>
    <w:tmpl w:val="397EEB70"/>
    <w:lvl w:ilvl="0" w:tplc="C6A2EA0C">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E9C6CBF"/>
    <w:multiLevelType w:val="hybridMultilevel"/>
    <w:tmpl w:val="5E544E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59542558">
    <w:abstractNumId w:val="13"/>
  </w:num>
  <w:num w:numId="2" w16cid:durableId="1068000246">
    <w:abstractNumId w:val="16"/>
  </w:num>
  <w:num w:numId="3" w16cid:durableId="605843322">
    <w:abstractNumId w:val="19"/>
  </w:num>
  <w:num w:numId="4" w16cid:durableId="96608259">
    <w:abstractNumId w:val="22"/>
  </w:num>
  <w:num w:numId="5" w16cid:durableId="1568222634">
    <w:abstractNumId w:val="13"/>
  </w:num>
  <w:num w:numId="6" w16cid:durableId="209003470">
    <w:abstractNumId w:val="13"/>
  </w:num>
  <w:num w:numId="7" w16cid:durableId="668759">
    <w:abstractNumId w:val="13"/>
  </w:num>
  <w:num w:numId="8" w16cid:durableId="1202473783">
    <w:abstractNumId w:val="13"/>
  </w:num>
  <w:num w:numId="9" w16cid:durableId="1951006834">
    <w:abstractNumId w:val="13"/>
  </w:num>
  <w:num w:numId="10" w16cid:durableId="1463498980">
    <w:abstractNumId w:val="13"/>
  </w:num>
  <w:num w:numId="11" w16cid:durableId="1099301205">
    <w:abstractNumId w:val="13"/>
  </w:num>
  <w:num w:numId="12" w16cid:durableId="2032605013">
    <w:abstractNumId w:val="13"/>
  </w:num>
  <w:num w:numId="13" w16cid:durableId="1265190269">
    <w:abstractNumId w:val="13"/>
  </w:num>
  <w:num w:numId="14" w16cid:durableId="529531072">
    <w:abstractNumId w:val="13"/>
  </w:num>
  <w:num w:numId="15" w16cid:durableId="1638996438">
    <w:abstractNumId w:val="20"/>
  </w:num>
  <w:num w:numId="16" w16cid:durableId="1352494891">
    <w:abstractNumId w:val="11"/>
  </w:num>
  <w:num w:numId="17" w16cid:durableId="638222122">
    <w:abstractNumId w:val="25"/>
  </w:num>
  <w:num w:numId="18" w16cid:durableId="1768689514">
    <w:abstractNumId w:val="24"/>
  </w:num>
  <w:num w:numId="19" w16cid:durableId="2072070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1698283">
    <w:abstractNumId w:val="23"/>
  </w:num>
  <w:num w:numId="21" w16cid:durableId="1251239760">
    <w:abstractNumId w:val="29"/>
  </w:num>
  <w:num w:numId="22" w16cid:durableId="630673360">
    <w:abstractNumId w:val="32"/>
  </w:num>
  <w:num w:numId="23" w16cid:durableId="980184930">
    <w:abstractNumId w:val="8"/>
  </w:num>
  <w:num w:numId="24" w16cid:durableId="804587880">
    <w:abstractNumId w:val="3"/>
  </w:num>
  <w:num w:numId="25" w16cid:durableId="416708949">
    <w:abstractNumId w:val="2"/>
  </w:num>
  <w:num w:numId="26" w16cid:durableId="2006281503">
    <w:abstractNumId w:val="1"/>
  </w:num>
  <w:num w:numId="27" w16cid:durableId="1473255668">
    <w:abstractNumId w:val="0"/>
  </w:num>
  <w:num w:numId="28" w16cid:durableId="1160730935">
    <w:abstractNumId w:val="7"/>
  </w:num>
  <w:num w:numId="29" w16cid:durableId="519509546">
    <w:abstractNumId w:val="6"/>
  </w:num>
  <w:num w:numId="30" w16cid:durableId="758326817">
    <w:abstractNumId w:val="5"/>
  </w:num>
  <w:num w:numId="31" w16cid:durableId="2125494252">
    <w:abstractNumId w:val="4"/>
  </w:num>
  <w:num w:numId="32" w16cid:durableId="639653056">
    <w:abstractNumId w:val="14"/>
  </w:num>
  <w:num w:numId="33" w16cid:durableId="1270548038">
    <w:abstractNumId w:val="30"/>
  </w:num>
  <w:num w:numId="34" w16cid:durableId="1079519469">
    <w:abstractNumId w:val="15"/>
  </w:num>
  <w:num w:numId="35" w16cid:durableId="1104808762">
    <w:abstractNumId w:val="26"/>
  </w:num>
  <w:num w:numId="36" w16cid:durableId="273173590">
    <w:abstractNumId w:val="33"/>
  </w:num>
  <w:num w:numId="37" w16cid:durableId="919296323">
    <w:abstractNumId w:val="28"/>
  </w:num>
  <w:num w:numId="38" w16cid:durableId="703753650">
    <w:abstractNumId w:val="18"/>
  </w:num>
  <w:num w:numId="39" w16cid:durableId="693725519">
    <w:abstractNumId w:val="12"/>
  </w:num>
  <w:num w:numId="40" w16cid:durableId="172041216">
    <w:abstractNumId w:val="10"/>
  </w:num>
  <w:num w:numId="41" w16cid:durableId="991717990">
    <w:abstractNumId w:val="31"/>
  </w:num>
  <w:num w:numId="42" w16cid:durableId="948781347">
    <w:abstractNumId w:val="14"/>
  </w:num>
  <w:num w:numId="43" w16cid:durableId="939216651">
    <w:abstractNumId w:val="14"/>
  </w:num>
  <w:num w:numId="44" w16cid:durableId="916473821">
    <w:abstractNumId w:val="34"/>
  </w:num>
  <w:num w:numId="45" w16cid:durableId="1334801525">
    <w:abstractNumId w:val="14"/>
  </w:num>
  <w:num w:numId="46" w16cid:durableId="1120225479">
    <w:abstractNumId w:val="9"/>
  </w:num>
  <w:num w:numId="47" w16cid:durableId="902839268">
    <w:abstractNumId w:val="21"/>
  </w:num>
  <w:num w:numId="48" w16cid:durableId="1134981651">
    <w:abstractNumId w:val="17"/>
  </w:num>
  <w:num w:numId="49" w16cid:durableId="1578158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24"/>
    <w:rsid w:val="00004A9E"/>
    <w:rsid w:val="00015708"/>
    <w:rsid w:val="00016B63"/>
    <w:rsid w:val="000209CE"/>
    <w:rsid w:val="00020C64"/>
    <w:rsid w:val="00026349"/>
    <w:rsid w:val="000458FA"/>
    <w:rsid w:val="00045B0F"/>
    <w:rsid w:val="00047260"/>
    <w:rsid w:val="00055DC7"/>
    <w:rsid w:val="00060323"/>
    <w:rsid w:val="00061687"/>
    <w:rsid w:val="00062C56"/>
    <w:rsid w:val="0008237A"/>
    <w:rsid w:val="0009320B"/>
    <w:rsid w:val="000A0387"/>
    <w:rsid w:val="000A6EAD"/>
    <w:rsid w:val="000B2977"/>
    <w:rsid w:val="000B37DD"/>
    <w:rsid w:val="000B5D16"/>
    <w:rsid w:val="000D534E"/>
    <w:rsid w:val="000D69E3"/>
    <w:rsid w:val="000D7AEF"/>
    <w:rsid w:val="000E2FA8"/>
    <w:rsid w:val="000F0619"/>
    <w:rsid w:val="000F5B50"/>
    <w:rsid w:val="000F691A"/>
    <w:rsid w:val="0011197C"/>
    <w:rsid w:val="00115943"/>
    <w:rsid w:val="00116E49"/>
    <w:rsid w:val="001207D6"/>
    <w:rsid w:val="00122D01"/>
    <w:rsid w:val="00123FED"/>
    <w:rsid w:val="0012435B"/>
    <w:rsid w:val="00127E89"/>
    <w:rsid w:val="001315AB"/>
    <w:rsid w:val="00136CC8"/>
    <w:rsid w:val="00150847"/>
    <w:rsid w:val="0015274F"/>
    <w:rsid w:val="00154ADA"/>
    <w:rsid w:val="00166148"/>
    <w:rsid w:val="001873A7"/>
    <w:rsid w:val="001962E9"/>
    <w:rsid w:val="001A5338"/>
    <w:rsid w:val="001B297C"/>
    <w:rsid w:val="001B6A9F"/>
    <w:rsid w:val="001B77F6"/>
    <w:rsid w:val="001C0693"/>
    <w:rsid w:val="001C31EF"/>
    <w:rsid w:val="001C5D8C"/>
    <w:rsid w:val="001E0211"/>
    <w:rsid w:val="001E0D41"/>
    <w:rsid w:val="001E7D99"/>
    <w:rsid w:val="001F1D60"/>
    <w:rsid w:val="001F1E01"/>
    <w:rsid w:val="001F553F"/>
    <w:rsid w:val="001F588A"/>
    <w:rsid w:val="001F73D0"/>
    <w:rsid w:val="002115EB"/>
    <w:rsid w:val="0022591B"/>
    <w:rsid w:val="0022593F"/>
    <w:rsid w:val="00226F2A"/>
    <w:rsid w:val="00234000"/>
    <w:rsid w:val="002411CD"/>
    <w:rsid w:val="00246BCC"/>
    <w:rsid w:val="00256B78"/>
    <w:rsid w:val="00260C5A"/>
    <w:rsid w:val="00260FA6"/>
    <w:rsid w:val="00267AC5"/>
    <w:rsid w:val="00273C73"/>
    <w:rsid w:val="00274193"/>
    <w:rsid w:val="00275B54"/>
    <w:rsid w:val="0028075A"/>
    <w:rsid w:val="00281B5F"/>
    <w:rsid w:val="002860AB"/>
    <w:rsid w:val="00286C18"/>
    <w:rsid w:val="00291770"/>
    <w:rsid w:val="00293D8F"/>
    <w:rsid w:val="00294786"/>
    <w:rsid w:val="002963F1"/>
    <w:rsid w:val="002B0928"/>
    <w:rsid w:val="002B34B4"/>
    <w:rsid w:val="002C26F1"/>
    <w:rsid w:val="002C2ED7"/>
    <w:rsid w:val="002D1505"/>
    <w:rsid w:val="002D6999"/>
    <w:rsid w:val="002E3FD2"/>
    <w:rsid w:val="002E5545"/>
    <w:rsid w:val="002F051A"/>
    <w:rsid w:val="002F2130"/>
    <w:rsid w:val="00301D98"/>
    <w:rsid w:val="0031684E"/>
    <w:rsid w:val="00317CA3"/>
    <w:rsid w:val="003200B0"/>
    <w:rsid w:val="00324AF4"/>
    <w:rsid w:val="00333436"/>
    <w:rsid w:val="00336E4E"/>
    <w:rsid w:val="003440D1"/>
    <w:rsid w:val="003449CC"/>
    <w:rsid w:val="00357CC8"/>
    <w:rsid w:val="003633E2"/>
    <w:rsid w:val="00372C75"/>
    <w:rsid w:val="00372FF1"/>
    <w:rsid w:val="00376250"/>
    <w:rsid w:val="00376757"/>
    <w:rsid w:val="00376D3F"/>
    <w:rsid w:val="00377514"/>
    <w:rsid w:val="00380F8A"/>
    <w:rsid w:val="00383E44"/>
    <w:rsid w:val="00391764"/>
    <w:rsid w:val="003926D3"/>
    <w:rsid w:val="00396D29"/>
    <w:rsid w:val="003A10AA"/>
    <w:rsid w:val="003A684B"/>
    <w:rsid w:val="003A6B06"/>
    <w:rsid w:val="003B1F79"/>
    <w:rsid w:val="003B23FE"/>
    <w:rsid w:val="003B2B44"/>
    <w:rsid w:val="003C2328"/>
    <w:rsid w:val="003C662B"/>
    <w:rsid w:val="003C76D4"/>
    <w:rsid w:val="003D1769"/>
    <w:rsid w:val="003D5F45"/>
    <w:rsid w:val="003E28C6"/>
    <w:rsid w:val="003F24F1"/>
    <w:rsid w:val="003F4D4A"/>
    <w:rsid w:val="0040094B"/>
    <w:rsid w:val="004016B6"/>
    <w:rsid w:val="00401C65"/>
    <w:rsid w:val="0040422B"/>
    <w:rsid w:val="00406571"/>
    <w:rsid w:val="0041390B"/>
    <w:rsid w:val="00413B54"/>
    <w:rsid w:val="00413CAB"/>
    <w:rsid w:val="00415748"/>
    <w:rsid w:val="00416DD7"/>
    <w:rsid w:val="004215DD"/>
    <w:rsid w:val="00421C37"/>
    <w:rsid w:val="0042226A"/>
    <w:rsid w:val="00426742"/>
    <w:rsid w:val="00432716"/>
    <w:rsid w:val="004360EB"/>
    <w:rsid w:val="00444598"/>
    <w:rsid w:val="00447DA0"/>
    <w:rsid w:val="00454970"/>
    <w:rsid w:val="00456050"/>
    <w:rsid w:val="004627B8"/>
    <w:rsid w:val="00470545"/>
    <w:rsid w:val="004760F6"/>
    <w:rsid w:val="004801D6"/>
    <w:rsid w:val="0048558C"/>
    <w:rsid w:val="00493F7E"/>
    <w:rsid w:val="0049748B"/>
    <w:rsid w:val="004A5D52"/>
    <w:rsid w:val="004B47BC"/>
    <w:rsid w:val="004B4BEF"/>
    <w:rsid w:val="004B59F6"/>
    <w:rsid w:val="004B7B62"/>
    <w:rsid w:val="004C1474"/>
    <w:rsid w:val="004C1594"/>
    <w:rsid w:val="004C41B2"/>
    <w:rsid w:val="004C57C0"/>
    <w:rsid w:val="004C6308"/>
    <w:rsid w:val="004D73F3"/>
    <w:rsid w:val="004D7CB0"/>
    <w:rsid w:val="004E4C53"/>
    <w:rsid w:val="004E665D"/>
    <w:rsid w:val="004E7D04"/>
    <w:rsid w:val="004F0160"/>
    <w:rsid w:val="004F0280"/>
    <w:rsid w:val="004F2211"/>
    <w:rsid w:val="004F2863"/>
    <w:rsid w:val="004F4185"/>
    <w:rsid w:val="004F4988"/>
    <w:rsid w:val="00500474"/>
    <w:rsid w:val="0051290A"/>
    <w:rsid w:val="0052029A"/>
    <w:rsid w:val="00521802"/>
    <w:rsid w:val="0052305A"/>
    <w:rsid w:val="00531FC6"/>
    <w:rsid w:val="00532C2C"/>
    <w:rsid w:val="005431FF"/>
    <w:rsid w:val="005442B5"/>
    <w:rsid w:val="00550D2C"/>
    <w:rsid w:val="005518C0"/>
    <w:rsid w:val="00552A8A"/>
    <w:rsid w:val="0057054A"/>
    <w:rsid w:val="00575B70"/>
    <w:rsid w:val="00584D0E"/>
    <w:rsid w:val="00585B9D"/>
    <w:rsid w:val="005908B5"/>
    <w:rsid w:val="0059141C"/>
    <w:rsid w:val="005A23F7"/>
    <w:rsid w:val="005A2849"/>
    <w:rsid w:val="005A3C8B"/>
    <w:rsid w:val="005A3D63"/>
    <w:rsid w:val="005A4EAE"/>
    <w:rsid w:val="005A758A"/>
    <w:rsid w:val="005B0CCF"/>
    <w:rsid w:val="005B36F4"/>
    <w:rsid w:val="005C599E"/>
    <w:rsid w:val="005D0CE5"/>
    <w:rsid w:val="005D0DE9"/>
    <w:rsid w:val="005D19E4"/>
    <w:rsid w:val="005D6346"/>
    <w:rsid w:val="005E47AB"/>
    <w:rsid w:val="005F09AC"/>
    <w:rsid w:val="005F786D"/>
    <w:rsid w:val="00604B9C"/>
    <w:rsid w:val="00604D13"/>
    <w:rsid w:val="00605909"/>
    <w:rsid w:val="006117D1"/>
    <w:rsid w:val="00611ED8"/>
    <w:rsid w:val="00612A51"/>
    <w:rsid w:val="006135B5"/>
    <w:rsid w:val="006256F0"/>
    <w:rsid w:val="00627A2A"/>
    <w:rsid w:val="00627C27"/>
    <w:rsid w:val="006319F6"/>
    <w:rsid w:val="00635ECA"/>
    <w:rsid w:val="00637B76"/>
    <w:rsid w:val="00651749"/>
    <w:rsid w:val="006527C2"/>
    <w:rsid w:val="00652D07"/>
    <w:rsid w:val="00661E49"/>
    <w:rsid w:val="00664C2C"/>
    <w:rsid w:val="00673B47"/>
    <w:rsid w:val="00676878"/>
    <w:rsid w:val="00683A29"/>
    <w:rsid w:val="00684F18"/>
    <w:rsid w:val="00694BD4"/>
    <w:rsid w:val="00696FA1"/>
    <w:rsid w:val="006A1EA3"/>
    <w:rsid w:val="006B2BAF"/>
    <w:rsid w:val="006B60A4"/>
    <w:rsid w:val="006C2496"/>
    <w:rsid w:val="006D1277"/>
    <w:rsid w:val="006D1D14"/>
    <w:rsid w:val="006D472A"/>
    <w:rsid w:val="006D67EC"/>
    <w:rsid w:val="006E28F1"/>
    <w:rsid w:val="006E32E0"/>
    <w:rsid w:val="006E3646"/>
    <w:rsid w:val="00705BA7"/>
    <w:rsid w:val="00707F5E"/>
    <w:rsid w:val="00714BA7"/>
    <w:rsid w:val="00716B9A"/>
    <w:rsid w:val="007209FB"/>
    <w:rsid w:val="00720D1F"/>
    <w:rsid w:val="00720D88"/>
    <w:rsid w:val="0072204E"/>
    <w:rsid w:val="00726D9C"/>
    <w:rsid w:val="00727A51"/>
    <w:rsid w:val="00732BBA"/>
    <w:rsid w:val="00733BDD"/>
    <w:rsid w:val="00744CE5"/>
    <w:rsid w:val="00751D0B"/>
    <w:rsid w:val="00755423"/>
    <w:rsid w:val="00760F85"/>
    <w:rsid w:val="00761B69"/>
    <w:rsid w:val="00764EBD"/>
    <w:rsid w:val="00776E94"/>
    <w:rsid w:val="00783415"/>
    <w:rsid w:val="007913F5"/>
    <w:rsid w:val="00793E6B"/>
    <w:rsid w:val="00796019"/>
    <w:rsid w:val="007962E1"/>
    <w:rsid w:val="00797292"/>
    <w:rsid w:val="007A047F"/>
    <w:rsid w:val="007A1E35"/>
    <w:rsid w:val="007A339C"/>
    <w:rsid w:val="007A45D6"/>
    <w:rsid w:val="007A4A7B"/>
    <w:rsid w:val="007B2D60"/>
    <w:rsid w:val="007B66A0"/>
    <w:rsid w:val="007C172F"/>
    <w:rsid w:val="007C293B"/>
    <w:rsid w:val="007C2F3D"/>
    <w:rsid w:val="007C3361"/>
    <w:rsid w:val="007C542B"/>
    <w:rsid w:val="007C59FF"/>
    <w:rsid w:val="007C6030"/>
    <w:rsid w:val="007C687C"/>
    <w:rsid w:val="007C6E4A"/>
    <w:rsid w:val="007D05E3"/>
    <w:rsid w:val="007D2056"/>
    <w:rsid w:val="007D3CF8"/>
    <w:rsid w:val="007E35C8"/>
    <w:rsid w:val="007E4410"/>
    <w:rsid w:val="007F5246"/>
    <w:rsid w:val="00801428"/>
    <w:rsid w:val="0080795D"/>
    <w:rsid w:val="00810CBF"/>
    <w:rsid w:val="00813112"/>
    <w:rsid w:val="008136D6"/>
    <w:rsid w:val="00823FBB"/>
    <w:rsid w:val="00823FDE"/>
    <w:rsid w:val="0083670C"/>
    <w:rsid w:val="00840C62"/>
    <w:rsid w:val="00845F5D"/>
    <w:rsid w:val="00846A6F"/>
    <w:rsid w:val="00854E6A"/>
    <w:rsid w:val="00855BDB"/>
    <w:rsid w:val="00857DC8"/>
    <w:rsid w:val="008625D5"/>
    <w:rsid w:val="00864039"/>
    <w:rsid w:val="008641A6"/>
    <w:rsid w:val="0087610D"/>
    <w:rsid w:val="008803E4"/>
    <w:rsid w:val="00881BF2"/>
    <w:rsid w:val="00883EF4"/>
    <w:rsid w:val="008A0184"/>
    <w:rsid w:val="008A0B82"/>
    <w:rsid w:val="008A36AF"/>
    <w:rsid w:val="008A4A48"/>
    <w:rsid w:val="008C2408"/>
    <w:rsid w:val="008D6A1A"/>
    <w:rsid w:val="008D6D1E"/>
    <w:rsid w:val="008E12AA"/>
    <w:rsid w:val="008E4E55"/>
    <w:rsid w:val="008F090E"/>
    <w:rsid w:val="008F2B35"/>
    <w:rsid w:val="008F7DEC"/>
    <w:rsid w:val="0090152A"/>
    <w:rsid w:val="00902FB8"/>
    <w:rsid w:val="00903862"/>
    <w:rsid w:val="00915E11"/>
    <w:rsid w:val="009460DB"/>
    <w:rsid w:val="00946591"/>
    <w:rsid w:val="00950818"/>
    <w:rsid w:val="009527AD"/>
    <w:rsid w:val="00953927"/>
    <w:rsid w:val="009565A5"/>
    <w:rsid w:val="0096303A"/>
    <w:rsid w:val="00963040"/>
    <w:rsid w:val="00964410"/>
    <w:rsid w:val="00970209"/>
    <w:rsid w:val="00977AF7"/>
    <w:rsid w:val="00981166"/>
    <w:rsid w:val="00984F07"/>
    <w:rsid w:val="0099027D"/>
    <w:rsid w:val="00990B98"/>
    <w:rsid w:val="00991B9D"/>
    <w:rsid w:val="0099218C"/>
    <w:rsid w:val="0099554E"/>
    <w:rsid w:val="009A728F"/>
    <w:rsid w:val="009A7E14"/>
    <w:rsid w:val="009C26A7"/>
    <w:rsid w:val="009C2DCE"/>
    <w:rsid w:val="009C4784"/>
    <w:rsid w:val="009C4FEE"/>
    <w:rsid w:val="009C743F"/>
    <w:rsid w:val="009D4257"/>
    <w:rsid w:val="009E1701"/>
    <w:rsid w:val="009E3350"/>
    <w:rsid w:val="009E3A0A"/>
    <w:rsid w:val="009F0632"/>
    <w:rsid w:val="009F2AA2"/>
    <w:rsid w:val="009F2BD7"/>
    <w:rsid w:val="009F6A71"/>
    <w:rsid w:val="00A01629"/>
    <w:rsid w:val="00A05172"/>
    <w:rsid w:val="00A14EB6"/>
    <w:rsid w:val="00A319BC"/>
    <w:rsid w:val="00A5242A"/>
    <w:rsid w:val="00A53904"/>
    <w:rsid w:val="00A56BAB"/>
    <w:rsid w:val="00A62A85"/>
    <w:rsid w:val="00A6541B"/>
    <w:rsid w:val="00A702CB"/>
    <w:rsid w:val="00A718A4"/>
    <w:rsid w:val="00A732BD"/>
    <w:rsid w:val="00A8335B"/>
    <w:rsid w:val="00A852A6"/>
    <w:rsid w:val="00A8783C"/>
    <w:rsid w:val="00A93D3E"/>
    <w:rsid w:val="00A946DF"/>
    <w:rsid w:val="00A95F95"/>
    <w:rsid w:val="00A96DB2"/>
    <w:rsid w:val="00A97AC7"/>
    <w:rsid w:val="00AA4D41"/>
    <w:rsid w:val="00AA4EB9"/>
    <w:rsid w:val="00AB3B54"/>
    <w:rsid w:val="00AB4397"/>
    <w:rsid w:val="00AC0F87"/>
    <w:rsid w:val="00AC5ED1"/>
    <w:rsid w:val="00AD404F"/>
    <w:rsid w:val="00AD4832"/>
    <w:rsid w:val="00AD62E8"/>
    <w:rsid w:val="00AE1AA8"/>
    <w:rsid w:val="00AF30C2"/>
    <w:rsid w:val="00AF3717"/>
    <w:rsid w:val="00AF4F93"/>
    <w:rsid w:val="00AF7F07"/>
    <w:rsid w:val="00B004B3"/>
    <w:rsid w:val="00B11CD1"/>
    <w:rsid w:val="00B168C3"/>
    <w:rsid w:val="00B20237"/>
    <w:rsid w:val="00B210BB"/>
    <w:rsid w:val="00B23D8B"/>
    <w:rsid w:val="00B36BEB"/>
    <w:rsid w:val="00B409E3"/>
    <w:rsid w:val="00B41CF4"/>
    <w:rsid w:val="00B50106"/>
    <w:rsid w:val="00B50989"/>
    <w:rsid w:val="00B52AE1"/>
    <w:rsid w:val="00B624AF"/>
    <w:rsid w:val="00B67702"/>
    <w:rsid w:val="00B71D64"/>
    <w:rsid w:val="00B73FCB"/>
    <w:rsid w:val="00B758EE"/>
    <w:rsid w:val="00B75E4D"/>
    <w:rsid w:val="00B7626A"/>
    <w:rsid w:val="00B8008C"/>
    <w:rsid w:val="00B85556"/>
    <w:rsid w:val="00B90D11"/>
    <w:rsid w:val="00B94198"/>
    <w:rsid w:val="00BA6EB4"/>
    <w:rsid w:val="00BB1F18"/>
    <w:rsid w:val="00BB34B7"/>
    <w:rsid w:val="00BB3F99"/>
    <w:rsid w:val="00BC010F"/>
    <w:rsid w:val="00BC4E85"/>
    <w:rsid w:val="00BC539B"/>
    <w:rsid w:val="00BC53B4"/>
    <w:rsid w:val="00BE0170"/>
    <w:rsid w:val="00BE5089"/>
    <w:rsid w:val="00BE6A4A"/>
    <w:rsid w:val="00BF2224"/>
    <w:rsid w:val="00BF3AA8"/>
    <w:rsid w:val="00BF4288"/>
    <w:rsid w:val="00BF4A63"/>
    <w:rsid w:val="00C046EB"/>
    <w:rsid w:val="00C219E6"/>
    <w:rsid w:val="00C22892"/>
    <w:rsid w:val="00C23BC1"/>
    <w:rsid w:val="00C24322"/>
    <w:rsid w:val="00C30175"/>
    <w:rsid w:val="00C30F7E"/>
    <w:rsid w:val="00C31EA3"/>
    <w:rsid w:val="00C3401C"/>
    <w:rsid w:val="00C37941"/>
    <w:rsid w:val="00C52CB5"/>
    <w:rsid w:val="00C5349C"/>
    <w:rsid w:val="00C539BD"/>
    <w:rsid w:val="00C54E3E"/>
    <w:rsid w:val="00C5590C"/>
    <w:rsid w:val="00C612B4"/>
    <w:rsid w:val="00C64EF7"/>
    <w:rsid w:val="00C81592"/>
    <w:rsid w:val="00C82554"/>
    <w:rsid w:val="00C85C65"/>
    <w:rsid w:val="00C86DE5"/>
    <w:rsid w:val="00C900D4"/>
    <w:rsid w:val="00C956CF"/>
    <w:rsid w:val="00CA2C4F"/>
    <w:rsid w:val="00CA33DA"/>
    <w:rsid w:val="00CA67F2"/>
    <w:rsid w:val="00CB5F12"/>
    <w:rsid w:val="00CB6A19"/>
    <w:rsid w:val="00CC68EC"/>
    <w:rsid w:val="00CD0AF1"/>
    <w:rsid w:val="00CD49D3"/>
    <w:rsid w:val="00CD5B4B"/>
    <w:rsid w:val="00CF6084"/>
    <w:rsid w:val="00D23B2B"/>
    <w:rsid w:val="00D3174F"/>
    <w:rsid w:val="00D43D86"/>
    <w:rsid w:val="00D44D4A"/>
    <w:rsid w:val="00D47B24"/>
    <w:rsid w:val="00D50F94"/>
    <w:rsid w:val="00D65A29"/>
    <w:rsid w:val="00D71C38"/>
    <w:rsid w:val="00D732DF"/>
    <w:rsid w:val="00D8392B"/>
    <w:rsid w:val="00D83EBE"/>
    <w:rsid w:val="00D87FB3"/>
    <w:rsid w:val="00D93DC5"/>
    <w:rsid w:val="00D96D05"/>
    <w:rsid w:val="00D97AAE"/>
    <w:rsid w:val="00DA1734"/>
    <w:rsid w:val="00DA2C6B"/>
    <w:rsid w:val="00DA477B"/>
    <w:rsid w:val="00DA5758"/>
    <w:rsid w:val="00DA5FBB"/>
    <w:rsid w:val="00DB26FD"/>
    <w:rsid w:val="00DB3C1A"/>
    <w:rsid w:val="00DB5CAD"/>
    <w:rsid w:val="00DB6C12"/>
    <w:rsid w:val="00DB7266"/>
    <w:rsid w:val="00DC44F8"/>
    <w:rsid w:val="00DC4AB5"/>
    <w:rsid w:val="00DD502F"/>
    <w:rsid w:val="00DE2EB8"/>
    <w:rsid w:val="00DE3427"/>
    <w:rsid w:val="00DE4EF6"/>
    <w:rsid w:val="00DE6091"/>
    <w:rsid w:val="00DE61F7"/>
    <w:rsid w:val="00DE7B9F"/>
    <w:rsid w:val="00DE7DDF"/>
    <w:rsid w:val="00DF7DBA"/>
    <w:rsid w:val="00E00135"/>
    <w:rsid w:val="00E049D6"/>
    <w:rsid w:val="00E07435"/>
    <w:rsid w:val="00E07A57"/>
    <w:rsid w:val="00E12C37"/>
    <w:rsid w:val="00E133E6"/>
    <w:rsid w:val="00E176C2"/>
    <w:rsid w:val="00E25377"/>
    <w:rsid w:val="00E26800"/>
    <w:rsid w:val="00E32C8B"/>
    <w:rsid w:val="00E36BB5"/>
    <w:rsid w:val="00E37162"/>
    <w:rsid w:val="00E41363"/>
    <w:rsid w:val="00E41472"/>
    <w:rsid w:val="00E51753"/>
    <w:rsid w:val="00E53A6B"/>
    <w:rsid w:val="00E552FD"/>
    <w:rsid w:val="00E55F2E"/>
    <w:rsid w:val="00E563EE"/>
    <w:rsid w:val="00E63795"/>
    <w:rsid w:val="00E63CA9"/>
    <w:rsid w:val="00E70274"/>
    <w:rsid w:val="00E73CEA"/>
    <w:rsid w:val="00E765E1"/>
    <w:rsid w:val="00E76968"/>
    <w:rsid w:val="00E77874"/>
    <w:rsid w:val="00E77AA3"/>
    <w:rsid w:val="00E83899"/>
    <w:rsid w:val="00E83D8E"/>
    <w:rsid w:val="00E85E94"/>
    <w:rsid w:val="00E958B2"/>
    <w:rsid w:val="00E959C4"/>
    <w:rsid w:val="00EA1893"/>
    <w:rsid w:val="00EC461E"/>
    <w:rsid w:val="00EC5557"/>
    <w:rsid w:val="00ED23E2"/>
    <w:rsid w:val="00ED5E90"/>
    <w:rsid w:val="00EE6B96"/>
    <w:rsid w:val="00EF2682"/>
    <w:rsid w:val="00EF384D"/>
    <w:rsid w:val="00EF40C5"/>
    <w:rsid w:val="00EF5E55"/>
    <w:rsid w:val="00EF76A9"/>
    <w:rsid w:val="00EF77D0"/>
    <w:rsid w:val="00F03F63"/>
    <w:rsid w:val="00F10870"/>
    <w:rsid w:val="00F10FC9"/>
    <w:rsid w:val="00F126C0"/>
    <w:rsid w:val="00F14986"/>
    <w:rsid w:val="00F177D0"/>
    <w:rsid w:val="00F20703"/>
    <w:rsid w:val="00F233D5"/>
    <w:rsid w:val="00F25BFA"/>
    <w:rsid w:val="00F3408E"/>
    <w:rsid w:val="00F377F9"/>
    <w:rsid w:val="00F44B7F"/>
    <w:rsid w:val="00F4554F"/>
    <w:rsid w:val="00F4657B"/>
    <w:rsid w:val="00F47287"/>
    <w:rsid w:val="00F60C1C"/>
    <w:rsid w:val="00F617FC"/>
    <w:rsid w:val="00F62E03"/>
    <w:rsid w:val="00F63336"/>
    <w:rsid w:val="00F6641E"/>
    <w:rsid w:val="00F70289"/>
    <w:rsid w:val="00F75832"/>
    <w:rsid w:val="00F80621"/>
    <w:rsid w:val="00F82927"/>
    <w:rsid w:val="00F83B55"/>
    <w:rsid w:val="00F97CBF"/>
    <w:rsid w:val="00FA02B9"/>
    <w:rsid w:val="00FA0A2A"/>
    <w:rsid w:val="00FB5C28"/>
    <w:rsid w:val="00FC17FC"/>
    <w:rsid w:val="00FC6E17"/>
    <w:rsid w:val="00FD112C"/>
    <w:rsid w:val="00FD5667"/>
    <w:rsid w:val="00FD6325"/>
    <w:rsid w:val="00FE20C9"/>
    <w:rsid w:val="00FE3596"/>
    <w:rsid w:val="00FE4299"/>
    <w:rsid w:val="00FE4D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C6082"/>
  <w15:docId w15:val="{FC835C14-35F9-4364-A6A0-4123B5EE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77B"/>
    <w:rPr>
      <w:sz w:val="24"/>
    </w:rPr>
  </w:style>
  <w:style w:type="paragraph" w:styleId="Overskrift1">
    <w:name w:val="heading 1"/>
    <w:basedOn w:val="Normal"/>
    <w:next w:val="Overskrift2"/>
    <w:qFormat/>
    <w:rsid w:val="00CA67F2"/>
    <w:pPr>
      <w:keepNext/>
      <w:numPr>
        <w:numId w:val="32"/>
      </w:numPr>
      <w:spacing w:before="240" w:after="120" w:line="370" w:lineRule="atLeast"/>
      <w:outlineLvl w:val="0"/>
    </w:pPr>
    <w:rPr>
      <w:rFonts w:ascii="Arial" w:hAnsi="Arial"/>
      <w:b/>
      <w:color w:val="2666A6"/>
      <w:kern w:val="28"/>
      <w:sz w:val="30"/>
      <w:lang w:eastAsia="en-US"/>
    </w:rPr>
  </w:style>
  <w:style w:type="paragraph" w:styleId="Overskrift2">
    <w:name w:val="heading 2"/>
    <w:basedOn w:val="Normal"/>
    <w:next w:val="Brdtekstpflgende"/>
    <w:link w:val="Overskrift2Tegn"/>
    <w:qFormat/>
    <w:rsid w:val="00EF77D0"/>
    <w:pPr>
      <w:keepNext/>
      <w:numPr>
        <w:ilvl w:val="1"/>
        <w:numId w:val="32"/>
      </w:numPr>
      <w:tabs>
        <w:tab w:val="clear" w:pos="718"/>
        <w:tab w:val="num" w:pos="576"/>
      </w:tabs>
      <w:spacing w:before="360" w:after="360" w:line="290" w:lineRule="atLeast"/>
      <w:ind w:left="576"/>
      <w:outlineLvl w:val="1"/>
    </w:pPr>
    <w:rPr>
      <w:b/>
      <w:color w:val="000080"/>
      <w:lang w:eastAsia="en-US"/>
    </w:rPr>
  </w:style>
  <w:style w:type="paragraph" w:styleId="Overskrift3">
    <w:name w:val="heading 3"/>
    <w:basedOn w:val="Normal"/>
    <w:next w:val="Brdtekstpflgende"/>
    <w:link w:val="Overskrift3Tegn"/>
    <w:qFormat/>
    <w:rsid w:val="00BC4E85"/>
    <w:pPr>
      <w:keepNext/>
      <w:numPr>
        <w:ilvl w:val="2"/>
        <w:numId w:val="32"/>
      </w:numPr>
      <w:spacing w:before="360" w:after="120" w:line="290" w:lineRule="atLeast"/>
      <w:outlineLvl w:val="2"/>
    </w:pPr>
    <w:rPr>
      <w:rFonts w:ascii="Arial" w:hAnsi="Arial"/>
      <w:b/>
      <w:color w:val="000080"/>
      <w:sz w:val="20"/>
      <w:lang w:val="en-GB" w:eastAsia="en-US"/>
    </w:rPr>
  </w:style>
  <w:style w:type="paragraph" w:styleId="Overskrift4">
    <w:name w:val="heading 4"/>
    <w:basedOn w:val="Normal"/>
    <w:next w:val="Normal"/>
    <w:qFormat/>
    <w:rsid w:val="00BC4E85"/>
    <w:pPr>
      <w:keepNext/>
      <w:numPr>
        <w:ilvl w:val="3"/>
        <w:numId w:val="32"/>
      </w:numPr>
      <w:spacing w:before="240" w:after="60"/>
      <w:outlineLvl w:val="3"/>
    </w:pPr>
    <w:rPr>
      <w:b/>
      <w:bCs/>
      <w:sz w:val="28"/>
      <w:szCs w:val="28"/>
    </w:rPr>
  </w:style>
  <w:style w:type="paragraph" w:styleId="Overskrift5">
    <w:name w:val="heading 5"/>
    <w:basedOn w:val="Normal"/>
    <w:next w:val="Brdtekst"/>
    <w:qFormat/>
    <w:rsid w:val="00BC4E85"/>
    <w:pPr>
      <w:keepNext/>
      <w:numPr>
        <w:ilvl w:val="4"/>
        <w:numId w:val="32"/>
      </w:numPr>
      <w:spacing w:after="60" w:line="290" w:lineRule="atLeast"/>
      <w:outlineLvl w:val="4"/>
    </w:pPr>
    <w:rPr>
      <w:rFonts w:ascii="Arial" w:hAnsi="Arial"/>
      <w:sz w:val="20"/>
      <w:lang w:val="en-GB" w:eastAsia="en-US"/>
    </w:rPr>
  </w:style>
  <w:style w:type="paragraph" w:styleId="Overskrift6">
    <w:name w:val="heading 6"/>
    <w:basedOn w:val="Normal"/>
    <w:next w:val="Brdtekst"/>
    <w:qFormat/>
    <w:rsid w:val="00BC4E85"/>
    <w:pPr>
      <w:keepNext/>
      <w:numPr>
        <w:ilvl w:val="5"/>
        <w:numId w:val="32"/>
      </w:numPr>
      <w:spacing w:after="60" w:line="290" w:lineRule="atLeast"/>
      <w:outlineLvl w:val="5"/>
    </w:pPr>
    <w:rPr>
      <w:rFonts w:ascii="Arial" w:hAnsi="Arial"/>
      <w:sz w:val="20"/>
      <w:lang w:val="en-GB" w:eastAsia="en-US"/>
    </w:rPr>
  </w:style>
  <w:style w:type="paragraph" w:styleId="Overskrift7">
    <w:name w:val="heading 7"/>
    <w:basedOn w:val="Normal"/>
    <w:next w:val="Brdtekst"/>
    <w:qFormat/>
    <w:rsid w:val="00BC4E85"/>
    <w:pPr>
      <w:keepNext/>
      <w:numPr>
        <w:ilvl w:val="6"/>
        <w:numId w:val="32"/>
      </w:numPr>
      <w:spacing w:after="60" w:line="290" w:lineRule="atLeast"/>
      <w:outlineLvl w:val="6"/>
    </w:pPr>
    <w:rPr>
      <w:rFonts w:ascii="Arial" w:hAnsi="Arial"/>
      <w:sz w:val="20"/>
      <w:lang w:val="en-GB" w:eastAsia="en-US"/>
    </w:rPr>
  </w:style>
  <w:style w:type="paragraph" w:styleId="Overskrift8">
    <w:name w:val="heading 8"/>
    <w:basedOn w:val="Normal"/>
    <w:next w:val="Brdtekst"/>
    <w:qFormat/>
    <w:rsid w:val="00BC4E85"/>
    <w:pPr>
      <w:keepNext/>
      <w:numPr>
        <w:ilvl w:val="7"/>
        <w:numId w:val="32"/>
      </w:numPr>
      <w:spacing w:after="60" w:line="290" w:lineRule="atLeast"/>
      <w:outlineLvl w:val="7"/>
    </w:pPr>
    <w:rPr>
      <w:rFonts w:ascii="Arial" w:hAnsi="Arial"/>
      <w:sz w:val="20"/>
      <w:lang w:val="en-GB" w:eastAsia="en-US"/>
    </w:rPr>
  </w:style>
  <w:style w:type="paragraph" w:styleId="Overskrift9">
    <w:name w:val="heading 9"/>
    <w:basedOn w:val="Normal"/>
    <w:next w:val="Brdtekst"/>
    <w:qFormat/>
    <w:rsid w:val="00BC4E85"/>
    <w:pPr>
      <w:keepNext/>
      <w:numPr>
        <w:ilvl w:val="8"/>
        <w:numId w:val="32"/>
      </w:numPr>
      <w:spacing w:after="60" w:line="290" w:lineRule="atLeast"/>
      <w:outlineLvl w:val="8"/>
    </w:pPr>
    <w:rPr>
      <w:rFonts w:ascii="Arial" w:hAnsi="Arial"/>
      <w:sz w:val="20"/>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47B24"/>
    <w:pPr>
      <w:tabs>
        <w:tab w:val="center" w:pos="4536"/>
        <w:tab w:val="right" w:pos="9072"/>
      </w:tabs>
    </w:pPr>
  </w:style>
  <w:style w:type="paragraph" w:styleId="Bunntekst">
    <w:name w:val="footer"/>
    <w:basedOn w:val="Normal"/>
    <w:link w:val="BunntekstTegn"/>
    <w:uiPriority w:val="99"/>
    <w:rsid w:val="00D47B24"/>
    <w:pPr>
      <w:tabs>
        <w:tab w:val="center" w:pos="4536"/>
        <w:tab w:val="right" w:pos="9072"/>
      </w:tabs>
    </w:pPr>
  </w:style>
  <w:style w:type="character" w:styleId="Sidetall">
    <w:name w:val="page number"/>
    <w:rsid w:val="00D47B24"/>
    <w:rPr>
      <w:rFonts w:ascii="Arial" w:hAnsi="Arial"/>
      <w:sz w:val="20"/>
    </w:rPr>
  </w:style>
  <w:style w:type="paragraph" w:customStyle="1" w:styleId="Topptekstoddetall">
    <w:name w:val="Topptekst oddetall"/>
    <w:basedOn w:val="Topptekst"/>
    <w:rsid w:val="00D47B24"/>
    <w:pPr>
      <w:tabs>
        <w:tab w:val="clear" w:pos="4536"/>
        <w:tab w:val="clear" w:pos="9072"/>
      </w:tabs>
      <w:jc w:val="right"/>
    </w:pPr>
    <w:rPr>
      <w:b/>
      <w:sz w:val="22"/>
    </w:rPr>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next w:val="Brdtekstpaaflgende"/>
    <w:rsid w:val="00D47B24"/>
    <w:pPr>
      <w:spacing w:before="60" w:after="60"/>
    </w:pPr>
  </w:style>
  <w:style w:type="paragraph" w:customStyle="1" w:styleId="Brdtekstpaaflgende">
    <w:name w:val="Brødtekst paafølgende"/>
    <w:basedOn w:val="Brdtekst"/>
    <w:link w:val="BrdtekstpaaflgendeTegn"/>
    <w:rsid w:val="00D47B24"/>
  </w:style>
  <w:style w:type="paragraph" w:styleId="Tittel">
    <w:name w:val="Title"/>
    <w:basedOn w:val="Normal"/>
    <w:next w:val="Brdtekst"/>
    <w:qFormat/>
    <w:rsid w:val="00D47B24"/>
    <w:pPr>
      <w:spacing w:before="480"/>
      <w:jc w:val="center"/>
    </w:pPr>
    <w:rPr>
      <w:rFonts w:ascii="Arial" w:hAnsi="Arial"/>
      <w:b/>
      <w:color w:val="000080"/>
      <w:kern w:val="28"/>
      <w:sz w:val="44"/>
    </w:rPr>
  </w:style>
  <w:style w:type="character" w:customStyle="1" w:styleId="BrdtekstpaaflgendeTegn">
    <w:name w:val="Brødtekst paafølgende Tegn"/>
    <w:link w:val="Brdtekstpaaflgende"/>
    <w:rsid w:val="00D47B24"/>
    <w:rPr>
      <w:sz w:val="24"/>
      <w:lang w:val="nb-NO" w:eastAsia="nb-NO" w:bidi="ar-SA"/>
    </w:rPr>
  </w:style>
  <w:style w:type="paragraph" w:customStyle="1" w:styleId="Overskrift11">
    <w:name w:val="Overskrift 11"/>
    <w:basedOn w:val="Normal"/>
    <w:autoRedefine/>
    <w:semiHidden/>
    <w:rsid w:val="007D3CF8"/>
    <w:pPr>
      <w:keepNext/>
      <w:spacing w:after="160"/>
    </w:pPr>
    <w:rPr>
      <w:rFonts w:cs="Arial"/>
      <w:b/>
      <w:bCs/>
      <w:iCs/>
      <w:szCs w:val="24"/>
      <w:lang w:val="en-US" w:eastAsia="en-US"/>
    </w:rPr>
  </w:style>
  <w:style w:type="paragraph" w:styleId="Bildetekst">
    <w:name w:val="caption"/>
    <w:basedOn w:val="Normal"/>
    <w:next w:val="Normal"/>
    <w:qFormat/>
    <w:rsid w:val="007D3CF8"/>
    <w:pPr>
      <w:spacing w:line="290" w:lineRule="atLeast"/>
    </w:pPr>
    <w:rPr>
      <w:rFonts w:ascii="Arial" w:hAnsi="Arial"/>
      <w:b/>
      <w:sz w:val="20"/>
      <w:lang w:val="en-GB" w:eastAsia="en-US"/>
    </w:rPr>
  </w:style>
  <w:style w:type="paragraph" w:customStyle="1" w:styleId="Disclaimer">
    <w:name w:val="Disclaimer"/>
    <w:rsid w:val="007D3CF8"/>
    <w:pPr>
      <w:spacing w:after="60"/>
    </w:pPr>
    <w:rPr>
      <w:rFonts w:ascii="Helvetica" w:hAnsi="Helvetica"/>
      <w:noProof/>
      <w:sz w:val="12"/>
      <w:lang w:val="en-GB" w:eastAsia="en-US"/>
    </w:rPr>
  </w:style>
  <w:style w:type="table" w:styleId="Tabellrutenett">
    <w:name w:val="Table Grid"/>
    <w:basedOn w:val="Vanligtabell"/>
    <w:rsid w:val="007D3CF8"/>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Ingenliste"/>
    <w:rsid w:val="007D3CF8"/>
    <w:pPr>
      <w:numPr>
        <w:numId w:val="3"/>
      </w:numPr>
    </w:pPr>
  </w:style>
  <w:style w:type="character" w:customStyle="1" w:styleId="Overskrift3Tegn">
    <w:name w:val="Overskrift 3 Tegn"/>
    <w:link w:val="Overskrift3"/>
    <w:rsid w:val="00BC4E85"/>
    <w:rPr>
      <w:rFonts w:ascii="Arial" w:hAnsi="Arial"/>
      <w:b/>
      <w:color w:val="000080"/>
      <w:lang w:val="en-GB" w:eastAsia="en-US" w:bidi="ar-SA"/>
    </w:rPr>
  </w:style>
  <w:style w:type="character" w:customStyle="1" w:styleId="Overskrift2Tegn">
    <w:name w:val="Overskrift 2 Tegn"/>
    <w:link w:val="Overskrift2"/>
    <w:rsid w:val="00EF77D0"/>
    <w:rPr>
      <w:b/>
      <w:color w:val="000080"/>
      <w:sz w:val="24"/>
      <w:lang w:eastAsia="en-US"/>
    </w:rPr>
  </w:style>
  <w:style w:type="paragraph" w:styleId="INNH2">
    <w:name w:val="toc 2"/>
    <w:basedOn w:val="Normal"/>
    <w:next w:val="Normal"/>
    <w:autoRedefine/>
    <w:uiPriority w:val="39"/>
    <w:qFormat/>
    <w:rsid w:val="009C4FEE"/>
    <w:pPr>
      <w:ind w:left="240"/>
    </w:pPr>
    <w:rPr>
      <w:rFonts w:cs="Calibri"/>
      <w:smallCaps/>
      <w:sz w:val="20"/>
    </w:rPr>
  </w:style>
  <w:style w:type="paragraph" w:styleId="INNH3">
    <w:name w:val="toc 3"/>
    <w:basedOn w:val="Normal"/>
    <w:next w:val="Normal"/>
    <w:autoRedefine/>
    <w:uiPriority w:val="39"/>
    <w:qFormat/>
    <w:rsid w:val="009C4FEE"/>
    <w:pPr>
      <w:ind w:left="480"/>
    </w:pPr>
    <w:rPr>
      <w:rFonts w:cs="Calibri"/>
      <w:i/>
      <w:iCs/>
      <w:sz w:val="20"/>
    </w:rPr>
  </w:style>
  <w:style w:type="character" w:styleId="Hyperkobling">
    <w:name w:val="Hyperlink"/>
    <w:uiPriority w:val="99"/>
    <w:rsid w:val="00903862"/>
    <w:rPr>
      <w:color w:val="0000FF"/>
      <w:u w:val="single"/>
    </w:rPr>
  </w:style>
  <w:style w:type="paragraph" w:styleId="INNH1">
    <w:name w:val="toc 1"/>
    <w:basedOn w:val="Normal"/>
    <w:next w:val="Normal"/>
    <w:autoRedefine/>
    <w:uiPriority w:val="39"/>
    <w:qFormat/>
    <w:rsid w:val="009C4FEE"/>
    <w:pPr>
      <w:spacing w:before="120" w:after="120"/>
    </w:pPr>
    <w:rPr>
      <w:rFonts w:cs="Calibri"/>
      <w:b/>
      <w:bCs/>
      <w:caps/>
      <w:sz w:val="20"/>
    </w:rPr>
  </w:style>
  <w:style w:type="paragraph" w:customStyle="1" w:styleId="Brdtekstpflgende">
    <w:name w:val="Brødtekst påfølgende"/>
    <w:basedOn w:val="Normal"/>
    <w:link w:val="BrdtekstpflgendeChar1"/>
    <w:rsid w:val="00BB1F18"/>
    <w:pPr>
      <w:spacing w:before="60" w:after="60"/>
    </w:pPr>
  </w:style>
  <w:style w:type="paragraph" w:styleId="Punktliste">
    <w:name w:val="List Bullet"/>
    <w:basedOn w:val="Normal"/>
    <w:rsid w:val="00BB1F18"/>
    <w:pPr>
      <w:numPr>
        <w:numId w:val="18"/>
      </w:numPr>
      <w:spacing w:before="20" w:after="40"/>
    </w:pPr>
  </w:style>
  <w:style w:type="character" w:customStyle="1" w:styleId="BrdtekstpflgendeChar1">
    <w:name w:val="Brødtekst påfølgende Char1"/>
    <w:link w:val="Brdtekstpflgende"/>
    <w:rsid w:val="00BB1F18"/>
    <w:rPr>
      <w:sz w:val="24"/>
      <w:lang w:val="nb-NO" w:eastAsia="nb-NO" w:bidi="ar-SA"/>
    </w:rPr>
  </w:style>
  <w:style w:type="paragraph" w:styleId="Bobletekst">
    <w:name w:val="Balloon Text"/>
    <w:basedOn w:val="Normal"/>
    <w:link w:val="BobletekstTegn"/>
    <w:rsid w:val="00B67702"/>
    <w:rPr>
      <w:rFonts w:ascii="Tahoma" w:hAnsi="Tahoma" w:cs="Tahoma"/>
      <w:sz w:val="16"/>
      <w:szCs w:val="16"/>
    </w:rPr>
  </w:style>
  <w:style w:type="character" w:customStyle="1" w:styleId="BobletekstTegn">
    <w:name w:val="Bobletekst Tegn"/>
    <w:link w:val="Bobletekst"/>
    <w:rsid w:val="00B67702"/>
    <w:rPr>
      <w:rFonts w:ascii="Tahoma" w:hAnsi="Tahoma" w:cs="Tahoma"/>
      <w:sz w:val="16"/>
      <w:szCs w:val="16"/>
    </w:rPr>
  </w:style>
  <w:style w:type="character" w:styleId="Merknadsreferanse">
    <w:name w:val="annotation reference"/>
    <w:rsid w:val="00B67702"/>
    <w:rPr>
      <w:sz w:val="16"/>
      <w:szCs w:val="16"/>
    </w:rPr>
  </w:style>
  <w:style w:type="paragraph" w:styleId="Merknadstekst">
    <w:name w:val="annotation text"/>
    <w:basedOn w:val="Normal"/>
    <w:link w:val="MerknadstekstTegn"/>
    <w:rsid w:val="00B67702"/>
    <w:rPr>
      <w:sz w:val="20"/>
    </w:rPr>
  </w:style>
  <w:style w:type="character" w:customStyle="1" w:styleId="MerknadstekstTegn">
    <w:name w:val="Merknadstekst Tegn"/>
    <w:basedOn w:val="Standardskriftforavsnitt"/>
    <w:link w:val="Merknadstekst"/>
    <w:rsid w:val="00B67702"/>
  </w:style>
  <w:style w:type="paragraph" w:styleId="Kommentaremne">
    <w:name w:val="annotation subject"/>
    <w:basedOn w:val="Merknadstekst"/>
    <w:next w:val="Merknadstekst"/>
    <w:link w:val="KommentaremneTegn"/>
    <w:rsid w:val="00B67702"/>
    <w:rPr>
      <w:b/>
      <w:bCs/>
    </w:rPr>
  </w:style>
  <w:style w:type="character" w:customStyle="1" w:styleId="KommentaremneTegn">
    <w:name w:val="Kommentaremne Tegn"/>
    <w:link w:val="Kommentaremne"/>
    <w:rsid w:val="00B67702"/>
    <w:rPr>
      <w:b/>
      <w:bCs/>
    </w:rPr>
  </w:style>
  <w:style w:type="paragraph" w:customStyle="1" w:styleId="StilOverskrift1">
    <w:name w:val="Stil Overskrift 1 +"/>
    <w:basedOn w:val="Overskrift1"/>
    <w:next w:val="Normal"/>
    <w:rsid w:val="009F6A71"/>
    <w:pPr>
      <w:spacing w:after="240"/>
    </w:pPr>
    <w:rPr>
      <w:bCs/>
      <w:color w:val="000080"/>
      <w:kern w:val="0"/>
      <w:sz w:val="28"/>
    </w:rPr>
  </w:style>
  <w:style w:type="paragraph" w:customStyle="1" w:styleId="Stil1">
    <w:name w:val="Stil1"/>
    <w:basedOn w:val="Normal"/>
    <w:next w:val="Brdtekstpflgende"/>
    <w:rsid w:val="00E51753"/>
    <w:pPr>
      <w:jc w:val="center"/>
    </w:pPr>
    <w:rPr>
      <w:i/>
    </w:rPr>
  </w:style>
  <w:style w:type="paragraph" w:customStyle="1" w:styleId="Stil2">
    <w:name w:val="Stil2"/>
    <w:basedOn w:val="Overskrift3"/>
    <w:next w:val="Normal"/>
    <w:rsid w:val="00BC4E85"/>
    <w:rPr>
      <w:lang w:val="nb-NO"/>
    </w:rPr>
  </w:style>
  <w:style w:type="character" w:customStyle="1" w:styleId="BunntekstTegn">
    <w:name w:val="Bunntekst Tegn"/>
    <w:link w:val="Bunntekst"/>
    <w:uiPriority w:val="99"/>
    <w:rsid w:val="00B75E4D"/>
    <w:rPr>
      <w:sz w:val="24"/>
    </w:rPr>
  </w:style>
  <w:style w:type="paragraph" w:styleId="Overskriftforinnholdsfortegnelse">
    <w:name w:val="TOC Heading"/>
    <w:basedOn w:val="Overskrift1"/>
    <w:next w:val="Normal"/>
    <w:uiPriority w:val="39"/>
    <w:semiHidden/>
    <w:unhideWhenUsed/>
    <w:qFormat/>
    <w:rsid w:val="00A702CB"/>
    <w:pPr>
      <w:keepLines/>
      <w:numPr>
        <w:numId w:val="0"/>
      </w:numPr>
      <w:spacing w:before="480" w:after="0" w:line="276" w:lineRule="auto"/>
      <w:outlineLvl w:val="9"/>
    </w:pPr>
    <w:rPr>
      <w:rFonts w:ascii="Cambria" w:hAnsi="Cambria"/>
      <w:bCs/>
      <w:color w:val="365F91"/>
      <w:kern w:val="0"/>
      <w:sz w:val="28"/>
      <w:szCs w:val="28"/>
      <w:lang w:eastAsia="nb-NO"/>
    </w:rPr>
  </w:style>
  <w:style w:type="paragraph" w:styleId="INNH4">
    <w:name w:val="toc 4"/>
    <w:basedOn w:val="Normal"/>
    <w:next w:val="Normal"/>
    <w:autoRedefine/>
    <w:rsid w:val="003C76D4"/>
    <w:pPr>
      <w:ind w:left="720"/>
    </w:pPr>
    <w:rPr>
      <w:rFonts w:ascii="Calibri" w:hAnsi="Calibri" w:cs="Calibri"/>
      <w:sz w:val="18"/>
      <w:szCs w:val="18"/>
    </w:rPr>
  </w:style>
  <w:style w:type="paragraph" w:styleId="INNH5">
    <w:name w:val="toc 5"/>
    <w:basedOn w:val="Normal"/>
    <w:next w:val="Normal"/>
    <w:autoRedefine/>
    <w:rsid w:val="003C76D4"/>
    <w:pPr>
      <w:ind w:left="960"/>
    </w:pPr>
    <w:rPr>
      <w:rFonts w:ascii="Calibri" w:hAnsi="Calibri" w:cs="Calibri"/>
      <w:sz w:val="18"/>
      <w:szCs w:val="18"/>
    </w:rPr>
  </w:style>
  <w:style w:type="paragraph" w:styleId="INNH6">
    <w:name w:val="toc 6"/>
    <w:basedOn w:val="Normal"/>
    <w:next w:val="Normal"/>
    <w:autoRedefine/>
    <w:rsid w:val="003C76D4"/>
    <w:pPr>
      <w:ind w:left="1200"/>
    </w:pPr>
    <w:rPr>
      <w:rFonts w:ascii="Calibri" w:hAnsi="Calibri" w:cs="Calibri"/>
      <w:sz w:val="18"/>
      <w:szCs w:val="18"/>
    </w:rPr>
  </w:style>
  <w:style w:type="paragraph" w:styleId="INNH7">
    <w:name w:val="toc 7"/>
    <w:basedOn w:val="Normal"/>
    <w:next w:val="Normal"/>
    <w:autoRedefine/>
    <w:rsid w:val="003C76D4"/>
    <w:pPr>
      <w:ind w:left="1440"/>
    </w:pPr>
    <w:rPr>
      <w:rFonts w:ascii="Calibri" w:hAnsi="Calibri" w:cs="Calibri"/>
      <w:sz w:val="18"/>
      <w:szCs w:val="18"/>
    </w:rPr>
  </w:style>
  <w:style w:type="paragraph" w:styleId="INNH8">
    <w:name w:val="toc 8"/>
    <w:basedOn w:val="Normal"/>
    <w:next w:val="Normal"/>
    <w:autoRedefine/>
    <w:rsid w:val="003C76D4"/>
    <w:pPr>
      <w:ind w:left="1680"/>
    </w:pPr>
    <w:rPr>
      <w:rFonts w:ascii="Calibri" w:hAnsi="Calibri" w:cs="Calibri"/>
      <w:sz w:val="18"/>
      <w:szCs w:val="18"/>
    </w:rPr>
  </w:style>
  <w:style w:type="paragraph" w:styleId="INNH9">
    <w:name w:val="toc 9"/>
    <w:basedOn w:val="Normal"/>
    <w:next w:val="Normal"/>
    <w:autoRedefine/>
    <w:rsid w:val="003C76D4"/>
    <w:pPr>
      <w:ind w:left="1920"/>
    </w:pPr>
    <w:rPr>
      <w:rFonts w:ascii="Calibri" w:hAnsi="Calibri" w:cs="Calibri"/>
      <w:sz w:val="18"/>
      <w:szCs w:val="18"/>
    </w:rPr>
  </w:style>
  <w:style w:type="paragraph" w:customStyle="1" w:styleId="Overskrift12">
    <w:name w:val="Overskrift 12"/>
    <w:basedOn w:val="Normal"/>
    <w:autoRedefine/>
    <w:semiHidden/>
    <w:rsid w:val="00FA02B9"/>
    <w:pPr>
      <w:keepNext/>
      <w:spacing w:after="160"/>
    </w:pPr>
    <w:rPr>
      <w:rFonts w:cs="Arial"/>
      <w:b/>
      <w:bCs/>
      <w:iCs/>
      <w:szCs w:val="24"/>
      <w:lang w:val="en-US" w:eastAsia="en-US"/>
    </w:rPr>
  </w:style>
  <w:style w:type="character" w:customStyle="1" w:styleId="TopptekstTegn">
    <w:name w:val="Topptekst Tegn"/>
    <w:link w:val="Topptekst"/>
    <w:rsid w:val="003926D3"/>
    <w:rPr>
      <w:sz w:val="24"/>
    </w:rPr>
  </w:style>
  <w:style w:type="paragraph" w:styleId="Fotnotetekst">
    <w:name w:val="footnote text"/>
    <w:basedOn w:val="Normal"/>
    <w:link w:val="FotnotetekstTegn"/>
    <w:rsid w:val="004801D6"/>
    <w:rPr>
      <w:sz w:val="20"/>
    </w:rPr>
  </w:style>
  <w:style w:type="character" w:customStyle="1" w:styleId="FotnotetekstTegn">
    <w:name w:val="Fotnotetekst Tegn"/>
    <w:basedOn w:val="Standardskriftforavsnitt"/>
    <w:link w:val="Fotnotetekst"/>
    <w:rsid w:val="004801D6"/>
  </w:style>
  <w:style w:type="character" w:styleId="Fotnotereferanse">
    <w:name w:val="footnote reference"/>
    <w:basedOn w:val="Standardskriftforavsnitt"/>
    <w:rsid w:val="004801D6"/>
    <w:rPr>
      <w:vertAlign w:val="superscript"/>
    </w:rPr>
  </w:style>
  <w:style w:type="paragraph" w:styleId="Listeavsnitt">
    <w:name w:val="List Paragraph"/>
    <w:basedOn w:val="Normal"/>
    <w:uiPriority w:val="34"/>
    <w:qFormat/>
    <w:rsid w:val="00B52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053bdd1-6f9c-4281-a9df-161239b1bdf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DB1C4A5374A534FB48667259C7157CB" ma:contentTypeVersion="7" ma:contentTypeDescription="Opprett et nytt dokument." ma:contentTypeScope="" ma:versionID="aa74001a6ccbbfec037fdd9be0405d36">
  <xsd:schema xmlns:xsd="http://www.w3.org/2001/XMLSchema" xmlns:xs="http://www.w3.org/2001/XMLSchema" xmlns:p="http://schemas.microsoft.com/office/2006/metadata/properties" xmlns:ns2="7053bdd1-6f9c-4281-a9df-161239b1bdf5" xmlns:ns3="11b13494-b848-44e6-8d38-de1ab37b29cf" targetNamespace="http://schemas.microsoft.com/office/2006/metadata/properties" ma:root="true" ma:fieldsID="e8920e694d31efd8a73a35fc40503ecf" ns2:_="" ns3:_="">
    <xsd:import namespace="7053bdd1-6f9c-4281-a9df-161239b1bdf5"/>
    <xsd:import namespace="11b13494-b848-44e6-8d38-de1ab37b29cf"/>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bdd1-6f9c-4281-a9df-161239b1b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13494-b848-44e6-8d38-de1ab37b29c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24F76-16A5-4DB6-A504-37C0DD01E1AB}">
  <ds:schemaRefs>
    <ds:schemaRef ds:uri="http://schemas.openxmlformats.org/officeDocument/2006/bibliography"/>
  </ds:schemaRefs>
</ds:datastoreItem>
</file>

<file path=customXml/itemProps2.xml><?xml version="1.0" encoding="utf-8"?>
<ds:datastoreItem xmlns:ds="http://schemas.openxmlformats.org/officeDocument/2006/customXml" ds:itemID="{67EA935E-C19A-48E5-94D4-755B2A6FF7B8}">
  <ds:schemaRefs>
    <ds:schemaRef ds:uri="http://schemas.microsoft.com/office/2006/metadata/longProperties"/>
  </ds:schemaRefs>
</ds:datastoreItem>
</file>

<file path=customXml/itemProps3.xml><?xml version="1.0" encoding="utf-8"?>
<ds:datastoreItem xmlns:ds="http://schemas.openxmlformats.org/officeDocument/2006/customXml" ds:itemID="{F304F3EB-7C01-449C-99B0-BDC8CD34C7F2}">
  <ds:schemaRefs>
    <ds:schemaRef ds:uri="http://schemas.microsoft.com/sharepoint/v3/contenttype/forms"/>
  </ds:schemaRefs>
</ds:datastoreItem>
</file>

<file path=customXml/itemProps4.xml><?xml version="1.0" encoding="utf-8"?>
<ds:datastoreItem xmlns:ds="http://schemas.openxmlformats.org/officeDocument/2006/customXml" ds:itemID="{7DAD513C-C259-4AB4-A59A-0052B8B7F444}">
  <ds:schemaRefs>
    <ds:schemaRef ds:uri="http://purl.org/dc/dcmitype/"/>
    <ds:schemaRef ds:uri="http://purl.org/dc/elements/1.1/"/>
    <ds:schemaRef ds:uri="http://schemas.microsoft.com/office/2006/documentManagement/types"/>
    <ds:schemaRef ds:uri="7053bdd1-6f9c-4281-a9df-161239b1bdf5"/>
    <ds:schemaRef ds:uri="http://schemas.openxmlformats.org/package/2006/metadata/core-properties"/>
    <ds:schemaRef ds:uri="http://schemas.microsoft.com/office/infopath/2007/PartnerControls"/>
    <ds:schemaRef ds:uri="http://www.w3.org/XML/1998/namespace"/>
    <ds:schemaRef ds:uri="11b13494-b848-44e6-8d38-de1ab37b29cf"/>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D32FB4A-788F-4C18-829A-BAD72C05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3bdd1-6f9c-4281-a9df-161239b1bdf5"/>
    <ds:schemaRef ds:uri="11b13494-b848-44e6-8d38-de1ab37b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1642</Words>
  <Characters>10885</Characters>
  <Application>Microsoft Office Word</Application>
  <DocSecurity>0</DocSecurity>
  <Lines>90</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KL Vedlegg D - Mulighetsstudie</vt:lpstr>
      <vt:lpstr>Mal KL Vedlegg D - Mulighetsstudie</vt:lpstr>
    </vt:vector>
  </TitlesOfParts>
  <Company>FD</Company>
  <LinksUpToDate>false</LinksUpToDate>
  <CharactersWithSpaces>12502</CharactersWithSpaces>
  <SharedDoc>false</SharedDoc>
  <HLinks>
    <vt:vector size="84" baseType="variant">
      <vt:variant>
        <vt:i4>1114160</vt:i4>
      </vt:variant>
      <vt:variant>
        <vt:i4>74</vt:i4>
      </vt:variant>
      <vt:variant>
        <vt:i4>0</vt:i4>
      </vt:variant>
      <vt:variant>
        <vt:i4>5</vt:i4>
      </vt:variant>
      <vt:variant>
        <vt:lpwstr/>
      </vt:variant>
      <vt:variant>
        <vt:lpwstr>_Toc314047300</vt:lpwstr>
      </vt:variant>
      <vt:variant>
        <vt:i4>1572913</vt:i4>
      </vt:variant>
      <vt:variant>
        <vt:i4>68</vt:i4>
      </vt:variant>
      <vt:variant>
        <vt:i4>0</vt:i4>
      </vt:variant>
      <vt:variant>
        <vt:i4>5</vt:i4>
      </vt:variant>
      <vt:variant>
        <vt:lpwstr/>
      </vt:variant>
      <vt:variant>
        <vt:lpwstr>_Toc314047299</vt:lpwstr>
      </vt:variant>
      <vt:variant>
        <vt:i4>1572913</vt:i4>
      </vt:variant>
      <vt:variant>
        <vt:i4>62</vt:i4>
      </vt:variant>
      <vt:variant>
        <vt:i4>0</vt:i4>
      </vt:variant>
      <vt:variant>
        <vt:i4>5</vt:i4>
      </vt:variant>
      <vt:variant>
        <vt:lpwstr/>
      </vt:variant>
      <vt:variant>
        <vt:lpwstr>_Toc314047298</vt:lpwstr>
      </vt:variant>
      <vt:variant>
        <vt:i4>1572913</vt:i4>
      </vt:variant>
      <vt:variant>
        <vt:i4>56</vt:i4>
      </vt:variant>
      <vt:variant>
        <vt:i4>0</vt:i4>
      </vt:variant>
      <vt:variant>
        <vt:i4>5</vt:i4>
      </vt:variant>
      <vt:variant>
        <vt:lpwstr/>
      </vt:variant>
      <vt:variant>
        <vt:lpwstr>_Toc314047297</vt:lpwstr>
      </vt:variant>
      <vt:variant>
        <vt:i4>1572913</vt:i4>
      </vt:variant>
      <vt:variant>
        <vt:i4>50</vt:i4>
      </vt:variant>
      <vt:variant>
        <vt:i4>0</vt:i4>
      </vt:variant>
      <vt:variant>
        <vt:i4>5</vt:i4>
      </vt:variant>
      <vt:variant>
        <vt:lpwstr/>
      </vt:variant>
      <vt:variant>
        <vt:lpwstr>_Toc314047296</vt:lpwstr>
      </vt:variant>
      <vt:variant>
        <vt:i4>1572913</vt:i4>
      </vt:variant>
      <vt:variant>
        <vt:i4>44</vt:i4>
      </vt:variant>
      <vt:variant>
        <vt:i4>0</vt:i4>
      </vt:variant>
      <vt:variant>
        <vt:i4>5</vt:i4>
      </vt:variant>
      <vt:variant>
        <vt:lpwstr/>
      </vt:variant>
      <vt:variant>
        <vt:lpwstr>_Toc314047295</vt:lpwstr>
      </vt:variant>
      <vt:variant>
        <vt:i4>1572913</vt:i4>
      </vt:variant>
      <vt:variant>
        <vt:i4>38</vt:i4>
      </vt:variant>
      <vt:variant>
        <vt:i4>0</vt:i4>
      </vt:variant>
      <vt:variant>
        <vt:i4>5</vt:i4>
      </vt:variant>
      <vt:variant>
        <vt:lpwstr/>
      </vt:variant>
      <vt:variant>
        <vt:lpwstr>_Toc314047294</vt:lpwstr>
      </vt:variant>
      <vt:variant>
        <vt:i4>1572913</vt:i4>
      </vt:variant>
      <vt:variant>
        <vt:i4>32</vt:i4>
      </vt:variant>
      <vt:variant>
        <vt:i4>0</vt:i4>
      </vt:variant>
      <vt:variant>
        <vt:i4>5</vt:i4>
      </vt:variant>
      <vt:variant>
        <vt:lpwstr/>
      </vt:variant>
      <vt:variant>
        <vt:lpwstr>_Toc314047293</vt:lpwstr>
      </vt:variant>
      <vt:variant>
        <vt:i4>1572913</vt:i4>
      </vt:variant>
      <vt:variant>
        <vt:i4>26</vt:i4>
      </vt:variant>
      <vt:variant>
        <vt:i4>0</vt:i4>
      </vt:variant>
      <vt:variant>
        <vt:i4>5</vt:i4>
      </vt:variant>
      <vt:variant>
        <vt:lpwstr/>
      </vt:variant>
      <vt:variant>
        <vt:lpwstr>_Toc314047292</vt:lpwstr>
      </vt:variant>
      <vt:variant>
        <vt:i4>1572913</vt:i4>
      </vt:variant>
      <vt:variant>
        <vt:i4>20</vt:i4>
      </vt:variant>
      <vt:variant>
        <vt:i4>0</vt:i4>
      </vt:variant>
      <vt:variant>
        <vt:i4>5</vt:i4>
      </vt:variant>
      <vt:variant>
        <vt:lpwstr/>
      </vt:variant>
      <vt:variant>
        <vt:lpwstr>_Toc314047291</vt:lpwstr>
      </vt:variant>
      <vt:variant>
        <vt:i4>1572913</vt:i4>
      </vt:variant>
      <vt:variant>
        <vt:i4>14</vt:i4>
      </vt:variant>
      <vt:variant>
        <vt:i4>0</vt:i4>
      </vt:variant>
      <vt:variant>
        <vt:i4>5</vt:i4>
      </vt:variant>
      <vt:variant>
        <vt:lpwstr/>
      </vt:variant>
      <vt:variant>
        <vt:lpwstr>_Toc314047290</vt:lpwstr>
      </vt:variant>
      <vt:variant>
        <vt:i4>1638449</vt:i4>
      </vt:variant>
      <vt:variant>
        <vt:i4>8</vt:i4>
      </vt:variant>
      <vt:variant>
        <vt:i4>0</vt:i4>
      </vt:variant>
      <vt:variant>
        <vt:i4>5</vt:i4>
      </vt:variant>
      <vt:variant>
        <vt:lpwstr/>
      </vt:variant>
      <vt:variant>
        <vt:lpwstr>_Toc314047289</vt:lpwstr>
      </vt:variant>
      <vt:variant>
        <vt:i4>4128810</vt:i4>
      </vt:variant>
      <vt:variant>
        <vt:i4>3</vt:i4>
      </vt:variant>
      <vt:variant>
        <vt:i4>0</vt:i4>
      </vt:variant>
      <vt:variant>
        <vt:i4>5</vt:i4>
      </vt:variant>
      <vt:variant>
        <vt:lpwstr>http://www.vegvesen.no/Fag/Veg+og+gate/Planlegging</vt:lpwstr>
      </vt:variant>
      <vt:variant>
        <vt:lpwstr/>
      </vt:variant>
      <vt:variant>
        <vt:i4>7864420</vt:i4>
      </vt:variant>
      <vt:variant>
        <vt:i4>0</vt:i4>
      </vt:variant>
      <vt:variant>
        <vt:i4>0</vt:i4>
      </vt:variant>
      <vt:variant>
        <vt:i4>5</vt:i4>
      </vt:variant>
      <vt:variant>
        <vt:lpwstr>http://www.prinsix.no/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C - Mulighetsstudie - KVU-mal</dc:title>
  <cp:keywords>prinsix_konseptfase_012020</cp:keywords>
  <cp:lastModifiedBy>Cecilie Norbom</cp:lastModifiedBy>
  <cp:revision>142</cp:revision>
  <cp:lastPrinted>2015-07-10T13:20:00Z</cp:lastPrinted>
  <dcterms:created xsi:type="dcterms:W3CDTF">2024-02-22T09:44:00Z</dcterms:created>
  <dcterms:modified xsi:type="dcterms:W3CDTF">2024-06-21T12:07:00Z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0x0101000DB1C4A5374A534FB48667259C7157CB</vt:lpwstr>
  </property>
  <property fmtid="{D5CDD505-2E9C-101B-9397-08002B2CF9AE}" pid="3" name="TaxKeyword">
    <vt:lpwstr>115;#prinsix_konseptfase_012020|9dde655b-994c-4885-9895-7bc784e01ad7</vt:lpwstr>
  </property>
  <property fmtid="{D5CDD505-2E9C-101B-9397-08002B2CF9AE}" pid="4" name="ForsvaretOrganization">
    <vt:lpwstr>15;#PRINSIX|7210fa66-7ffa-4a92-9d36-c227a9807e68</vt:lpwstr>
  </property>
  <property fmtid="{D5CDD505-2E9C-101B-9397-08002B2CF9AE}" pid="5" name="ForsvaretTopic">
    <vt:lpwstr>7;#Investering|2561016c-f81d-464b-895c-37267c269043</vt:lpwstr>
  </property>
  <property fmtid="{D5CDD505-2E9C-101B-9397-08002B2CF9AE}" pid="6" name="ForsvaretCategory">
    <vt:lpwstr>10;#Karusell|88003524-b1e7-4c3d-89af-54da80b65d40</vt:lpwstr>
  </property>
  <property fmtid="{D5CDD505-2E9C-101B-9397-08002B2CF9AE}" pid="7" name="ForsvaretLocation">
    <vt:lpwstr/>
  </property>
  <property fmtid="{D5CDD505-2E9C-101B-9397-08002B2CF9AE}" pid="8" name="ForsvaretResponsible">
    <vt:lpwstr/>
  </property>
  <property fmtid="{D5CDD505-2E9C-101B-9397-08002B2CF9AE}" pid="9" name="ClassificationContentMarkingFooterShapeIds">
    <vt:lpwstr>ba3912,102511c0,637dd971</vt:lpwstr>
  </property>
  <property fmtid="{D5CDD505-2E9C-101B-9397-08002B2CF9AE}" pid="10" name="ClassificationContentMarkingFooterFontProps">
    <vt:lpwstr>#000000,10,Calibri</vt:lpwstr>
  </property>
  <property fmtid="{D5CDD505-2E9C-101B-9397-08002B2CF9AE}" pid="11" name="ClassificationContentMarkingFooterText">
    <vt:lpwstr>Ugradert – kan deles eksternt med godkjenning fra informasjonseier. Skal ikke publiseres åpent.</vt:lpwstr>
  </property>
  <property fmtid="{D5CDD505-2E9C-101B-9397-08002B2CF9AE}" pid="12" name="MSIP_Label_83ecf426-2b9f-4a3c-8c31-aed7cf02a8ce_Enabled">
    <vt:lpwstr>true</vt:lpwstr>
  </property>
  <property fmtid="{D5CDD505-2E9C-101B-9397-08002B2CF9AE}" pid="13" name="MSIP_Label_83ecf426-2b9f-4a3c-8c31-aed7cf02a8ce_SetDate">
    <vt:lpwstr>2024-02-22T09:45:37Z</vt:lpwstr>
  </property>
  <property fmtid="{D5CDD505-2E9C-101B-9397-08002B2CF9AE}" pid="14" name="MSIP_Label_83ecf426-2b9f-4a3c-8c31-aed7cf02a8ce_Method">
    <vt:lpwstr>Privileged</vt:lpwstr>
  </property>
  <property fmtid="{D5CDD505-2E9C-101B-9397-08002B2CF9AE}" pid="15" name="MSIP_Label_83ecf426-2b9f-4a3c-8c31-aed7cf02a8ce_Name">
    <vt:lpwstr>Ugradert – kan deles eksternt</vt:lpwstr>
  </property>
  <property fmtid="{D5CDD505-2E9C-101B-9397-08002B2CF9AE}" pid="16" name="MSIP_Label_83ecf426-2b9f-4a3c-8c31-aed7cf02a8ce_SiteId">
    <vt:lpwstr>1e0e6195-b5ec-427a-9cc1-db95904592f9</vt:lpwstr>
  </property>
  <property fmtid="{D5CDD505-2E9C-101B-9397-08002B2CF9AE}" pid="17" name="MSIP_Label_83ecf426-2b9f-4a3c-8c31-aed7cf02a8ce_ActionId">
    <vt:lpwstr>26327d32-6517-46ad-abc2-8f55c07321f1</vt:lpwstr>
  </property>
  <property fmtid="{D5CDD505-2E9C-101B-9397-08002B2CF9AE}" pid="18" name="MSIP_Label_83ecf426-2b9f-4a3c-8c31-aed7cf02a8ce_ContentBits">
    <vt:lpwstr>2</vt:lpwstr>
  </property>
</Properties>
</file>